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F7F0" w14:textId="05548DCC" w:rsidR="00505A2C" w:rsidRPr="000C17E0" w:rsidRDefault="000C17E0" w:rsidP="00505A2C">
      <w:pPr>
        <w:pStyle w:val="Normaltext"/>
        <w:jc w:val="left"/>
        <w:rPr>
          <w:b/>
          <w:bCs/>
          <w:color w:val="004D76"/>
          <w:sz w:val="48"/>
          <w:szCs w:val="48"/>
        </w:rPr>
      </w:pPr>
      <w:r w:rsidRPr="00742490">
        <w:rPr>
          <w:rFonts w:eastAsiaTheme="majorEastAsia"/>
          <w:b/>
          <w:bCs/>
          <w:color w:val="004D76"/>
          <w:sz w:val="48"/>
          <w:szCs w:val="48"/>
        </w:rPr>
        <w:t>Business case development</w:t>
      </w:r>
      <w:r w:rsidR="007A5428" w:rsidRPr="00742490">
        <w:rPr>
          <w:rFonts w:eastAsiaTheme="majorEastAsia"/>
          <w:b/>
          <w:bCs/>
          <w:color w:val="004D76"/>
          <w:sz w:val="48"/>
          <w:szCs w:val="48"/>
        </w:rPr>
        <w:t xml:space="preserve"> tool</w:t>
      </w:r>
    </w:p>
    <w:p w14:paraId="5A388B15" w14:textId="20C399AA" w:rsidR="00E812F6" w:rsidRPr="000C17E0" w:rsidRDefault="00E812F6" w:rsidP="00505A2C">
      <w:pPr>
        <w:pStyle w:val="Normaltext"/>
        <w:jc w:val="left"/>
      </w:pPr>
    </w:p>
    <w:p w14:paraId="03917FCF" w14:textId="7FE0E6C3" w:rsidR="00E812F6" w:rsidRPr="00742490" w:rsidRDefault="003715E8" w:rsidP="0041735A">
      <w:pPr>
        <w:pStyle w:val="Normaltext"/>
        <w:rPr>
          <w:rFonts w:eastAsiaTheme="majorEastAsia"/>
          <w:b/>
          <w:bCs/>
          <w:color w:val="00B6ED"/>
          <w:sz w:val="36"/>
          <w:szCs w:val="36"/>
        </w:rPr>
      </w:pPr>
      <w:r w:rsidRPr="00742490">
        <w:rPr>
          <w:rFonts w:eastAsiaTheme="majorEastAsia"/>
          <w:b/>
          <w:bCs/>
          <w:color w:val="00B6ED"/>
          <w:sz w:val="36"/>
          <w:szCs w:val="36"/>
        </w:rPr>
        <w:t>Developed by</w:t>
      </w:r>
      <w:r w:rsidR="0041735A" w:rsidRPr="00742490">
        <w:rPr>
          <w:rFonts w:eastAsiaTheme="majorEastAsia"/>
          <w:b/>
          <w:bCs/>
          <w:color w:val="00B6ED"/>
          <w:sz w:val="36"/>
          <w:szCs w:val="36"/>
        </w:rPr>
        <w:t xml:space="preserve"> </w:t>
      </w:r>
      <w:r w:rsidR="00E812F6" w:rsidRPr="00742490">
        <w:rPr>
          <w:rFonts w:eastAsiaTheme="majorEastAsia"/>
          <w:b/>
          <w:bCs/>
          <w:color w:val="00B6ED"/>
          <w:sz w:val="36"/>
          <w:szCs w:val="36"/>
        </w:rPr>
        <w:t xml:space="preserve">the City of Apeldoorn </w:t>
      </w:r>
    </w:p>
    <w:p w14:paraId="6144E4E4" w14:textId="37974F47" w:rsidR="003715E8" w:rsidRPr="000C17E0" w:rsidRDefault="003715E8" w:rsidP="003715E8">
      <w:pPr>
        <w:pStyle w:val="Kop3"/>
        <w:numPr>
          <w:ilvl w:val="0"/>
          <w:numId w:val="0"/>
        </w:numPr>
        <w:ind w:left="1224" w:hanging="1224"/>
      </w:pPr>
      <w:r w:rsidRPr="000C17E0">
        <w:t>Short Introduction</w:t>
      </w:r>
    </w:p>
    <w:p w14:paraId="0F562468" w14:textId="73C5F067" w:rsidR="00505A2C" w:rsidRDefault="00687B3F" w:rsidP="000C17E0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742490">
        <w:rPr>
          <w:rFonts w:ascii="Arial" w:hAnsi="Arial" w:cs="Arial"/>
          <w:sz w:val="22"/>
          <w:szCs w:val="22"/>
          <w:lang w:val="en-GB"/>
        </w:rPr>
        <w:t>The City of Apeldoorn seeks to</w:t>
      </w:r>
      <w:r w:rsidR="00E812F6" w:rsidRPr="00742490">
        <w:rPr>
          <w:rFonts w:ascii="Arial" w:hAnsi="Arial" w:cs="Arial"/>
          <w:sz w:val="22"/>
          <w:szCs w:val="22"/>
          <w:lang w:val="en-GB"/>
        </w:rPr>
        <w:t xml:space="preserve"> develop</w:t>
      </w:r>
      <w:r w:rsidR="00557D09" w:rsidRPr="00742490">
        <w:rPr>
          <w:rFonts w:ascii="Arial" w:hAnsi="Arial" w:cs="Arial"/>
          <w:sz w:val="22"/>
          <w:szCs w:val="22"/>
          <w:lang w:val="en-GB"/>
        </w:rPr>
        <w:t xml:space="preserve"> and pilot</w:t>
      </w:r>
      <w:r w:rsidR="00E812F6" w:rsidRPr="00742490">
        <w:rPr>
          <w:rFonts w:ascii="Arial" w:hAnsi="Arial" w:cs="Arial"/>
          <w:sz w:val="22"/>
          <w:szCs w:val="22"/>
          <w:lang w:val="en-GB"/>
        </w:rPr>
        <w:t xml:space="preserve"> </w:t>
      </w:r>
      <w:r w:rsidR="00CC227A" w:rsidRPr="00742490">
        <w:rPr>
          <w:rFonts w:ascii="Arial" w:hAnsi="Arial" w:cs="Arial"/>
          <w:sz w:val="22"/>
          <w:szCs w:val="22"/>
          <w:lang w:val="en-GB"/>
        </w:rPr>
        <w:t>valorisation</w:t>
      </w:r>
      <w:r w:rsidR="00E812F6" w:rsidRPr="00742490">
        <w:rPr>
          <w:rFonts w:ascii="Arial" w:hAnsi="Arial" w:cs="Arial"/>
          <w:sz w:val="22"/>
          <w:szCs w:val="22"/>
          <w:lang w:val="en-GB"/>
        </w:rPr>
        <w:t xml:space="preserve"> option</w:t>
      </w:r>
      <w:r w:rsidR="00F90FF0" w:rsidRPr="00742490">
        <w:rPr>
          <w:rFonts w:ascii="Arial" w:hAnsi="Arial" w:cs="Arial"/>
          <w:sz w:val="22"/>
          <w:szCs w:val="22"/>
          <w:lang w:val="en-GB"/>
        </w:rPr>
        <w:t>s</w:t>
      </w:r>
      <w:r w:rsidR="00E812F6" w:rsidRPr="00742490">
        <w:rPr>
          <w:rFonts w:ascii="Arial" w:hAnsi="Arial" w:cs="Arial"/>
          <w:sz w:val="22"/>
          <w:szCs w:val="22"/>
          <w:lang w:val="en-GB"/>
        </w:rPr>
        <w:t xml:space="preserve"> for biowaste</w:t>
      </w:r>
      <w:r w:rsidR="00557D09" w:rsidRPr="00742490">
        <w:rPr>
          <w:rFonts w:ascii="Arial" w:hAnsi="Arial" w:cs="Arial"/>
          <w:sz w:val="22"/>
          <w:szCs w:val="22"/>
          <w:lang w:val="en-GB"/>
        </w:rPr>
        <w:t xml:space="preserve"> from public spaces </w:t>
      </w:r>
      <w:r w:rsidR="00557D09"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such as leaves, grass, and </w:t>
      </w:r>
      <w:proofErr w:type="spellStart"/>
      <w:r w:rsidR="00CC0FA2" w:rsidRPr="00742490">
        <w:rPr>
          <w:rFonts w:ascii="Arial" w:hAnsi="Arial" w:cs="Arial"/>
          <w:color w:val="000000"/>
          <w:sz w:val="22"/>
          <w:szCs w:val="22"/>
          <w:lang w:val="en-GB"/>
        </w:rPr>
        <w:t>prunings</w:t>
      </w:r>
      <w:proofErr w:type="spellEnd"/>
      <w:r w:rsidR="00CC0FA2" w:rsidRPr="00742490">
        <w:rPr>
          <w:rFonts w:ascii="Arial" w:hAnsi="Arial" w:cs="Arial"/>
          <w:sz w:val="22"/>
          <w:szCs w:val="22"/>
          <w:lang w:val="en-GB"/>
        </w:rPr>
        <w:t xml:space="preserve"> </w:t>
      </w:r>
      <w:r w:rsidRPr="00742490">
        <w:rPr>
          <w:rFonts w:ascii="Arial" w:hAnsi="Arial" w:cs="Arial"/>
          <w:sz w:val="22"/>
          <w:szCs w:val="22"/>
          <w:lang w:val="en-GB"/>
        </w:rPr>
        <w:t xml:space="preserve">and involve key </w:t>
      </w:r>
      <w:r w:rsidR="00557D09" w:rsidRPr="00742490">
        <w:rPr>
          <w:rFonts w:ascii="Arial" w:hAnsi="Arial" w:cs="Arial"/>
          <w:sz w:val="22"/>
          <w:szCs w:val="22"/>
          <w:lang w:val="en-GB"/>
        </w:rPr>
        <w:t>stakeholders</w:t>
      </w:r>
      <w:r w:rsidRPr="00742490">
        <w:rPr>
          <w:rFonts w:ascii="Arial" w:hAnsi="Arial" w:cs="Arial"/>
          <w:sz w:val="22"/>
          <w:szCs w:val="22"/>
          <w:lang w:val="en-GB"/>
        </w:rPr>
        <w:t xml:space="preserve"> in this process. </w:t>
      </w:r>
      <w:r w:rsidR="000C17E0"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During the preparation phase of </w:t>
      </w:r>
      <w:proofErr w:type="spellStart"/>
      <w:r w:rsidR="000C17E0" w:rsidRPr="00742490">
        <w:rPr>
          <w:rFonts w:ascii="Arial" w:hAnsi="Arial" w:cs="Arial"/>
          <w:color w:val="000000"/>
          <w:sz w:val="22"/>
          <w:szCs w:val="22"/>
          <w:lang w:val="en-GB"/>
        </w:rPr>
        <w:t>Cityloops</w:t>
      </w:r>
      <w:proofErr w:type="spellEnd"/>
      <w:r w:rsidR="000C17E0"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B3B98">
        <w:rPr>
          <w:rFonts w:ascii="Arial" w:hAnsi="Arial" w:cs="Arial"/>
          <w:color w:val="000000"/>
          <w:sz w:val="22"/>
          <w:szCs w:val="22"/>
          <w:lang w:val="en-GB"/>
        </w:rPr>
        <w:t xml:space="preserve">(Months 1-18) </w:t>
      </w:r>
      <w:r w:rsidR="000C17E0" w:rsidRPr="00742490">
        <w:rPr>
          <w:rFonts w:ascii="Arial" w:hAnsi="Arial" w:cs="Arial"/>
          <w:color w:val="000000"/>
          <w:sz w:val="22"/>
          <w:szCs w:val="22"/>
          <w:lang w:val="en-GB"/>
        </w:rPr>
        <w:t>promising valorisation options were selected,</w:t>
      </w:r>
      <w:r w:rsidR="00467A5A">
        <w:rPr>
          <w:rFonts w:ascii="Arial" w:hAnsi="Arial" w:cs="Arial"/>
          <w:color w:val="000000"/>
          <w:sz w:val="22"/>
          <w:szCs w:val="22"/>
          <w:lang w:val="en-GB"/>
        </w:rPr>
        <w:t xml:space="preserve"> based on</w:t>
      </w:r>
      <w:r w:rsidR="000C17E0"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C17E0">
        <w:rPr>
          <w:rFonts w:ascii="Arial" w:hAnsi="Arial" w:cs="Arial"/>
          <w:color w:val="000000"/>
          <w:sz w:val="22"/>
          <w:szCs w:val="22"/>
          <w:lang w:val="en-GB"/>
        </w:rPr>
        <w:t>several co-dependent activities:</w:t>
      </w:r>
    </w:p>
    <w:p w14:paraId="0BA49150" w14:textId="77777777" w:rsidR="003850E7" w:rsidRDefault="003850E7" w:rsidP="000C17E0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BE27405" w14:textId="3F6CE11A" w:rsidR="000C17E0" w:rsidRDefault="000C17E0" w:rsidP="000C17E0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Description of a business model from a cities viewpoint</w:t>
      </w:r>
    </w:p>
    <w:p w14:paraId="4F047AC9" w14:textId="79B533C0" w:rsidR="000C17E0" w:rsidRDefault="000C17E0" w:rsidP="000C17E0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Description of a business model from entrepreneurs viewpoint</w:t>
      </w:r>
    </w:p>
    <w:p w14:paraId="378F40AA" w14:textId="2ADB1332" w:rsidR="000C17E0" w:rsidRDefault="000C17E0" w:rsidP="000C17E0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Overview of technical possibilities starting from biowaste</w:t>
      </w:r>
    </w:p>
    <w:p w14:paraId="6455CDB8" w14:textId="47F8FC9A" w:rsidR="000C17E0" w:rsidRDefault="000C17E0" w:rsidP="000C17E0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Overview of biobased industries and initiatives interested </w:t>
      </w:r>
      <w:r w:rsidR="0030096D">
        <w:rPr>
          <w:rFonts w:ascii="Arial" w:hAnsi="Arial" w:cs="Arial"/>
          <w:color w:val="000000"/>
          <w:sz w:val="22"/>
          <w:szCs w:val="22"/>
          <w:lang w:val="en-GB"/>
        </w:rPr>
        <w:t>in using biowaste</w:t>
      </w:r>
    </w:p>
    <w:p w14:paraId="5E184FC9" w14:textId="794A0957" w:rsidR="0030096D" w:rsidRDefault="0030096D" w:rsidP="0030096D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Stakeholder engag</w:t>
      </w:r>
      <w:r w:rsidR="000B3B98">
        <w:rPr>
          <w:rFonts w:ascii="Arial" w:hAnsi="Arial" w:cs="Arial"/>
          <w:color w:val="000000"/>
          <w:sz w:val="22"/>
          <w:szCs w:val="22"/>
          <w:lang w:val="en-GB"/>
        </w:rPr>
        <w:t>e</w:t>
      </w:r>
      <w:r>
        <w:rPr>
          <w:rFonts w:ascii="Arial" w:hAnsi="Arial" w:cs="Arial"/>
          <w:color w:val="000000"/>
          <w:sz w:val="22"/>
          <w:szCs w:val="22"/>
          <w:lang w:val="en-GB"/>
        </w:rPr>
        <w:t>ment between cities, citizens and entrepreneurs</w:t>
      </w:r>
    </w:p>
    <w:p w14:paraId="24576FC5" w14:textId="4970EEA6" w:rsidR="00F358B5" w:rsidRDefault="00F358B5" w:rsidP="0030096D">
      <w:pPr>
        <w:pStyle w:val="Lijstalinea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Description of circular city selection criteria </w:t>
      </w:r>
    </w:p>
    <w:p w14:paraId="0455688C" w14:textId="726130B2" w:rsidR="0030096D" w:rsidRDefault="0030096D" w:rsidP="0030096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595FE4C" w14:textId="1A106F8B" w:rsidR="00467A5A" w:rsidRDefault="00467A5A" w:rsidP="0030096D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O</w:t>
      </w:r>
      <w:r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utput of the demonstration phase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(Months 19-48) </w:t>
      </w:r>
      <w:r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will be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to </w:t>
      </w:r>
      <w:r w:rsidRPr="00742490">
        <w:rPr>
          <w:rFonts w:ascii="Arial" w:hAnsi="Arial" w:cs="Arial"/>
          <w:color w:val="000000"/>
          <w:sz w:val="22"/>
          <w:szCs w:val="22"/>
          <w:lang w:val="en-GB"/>
        </w:rPr>
        <w:t>w</w:t>
      </w:r>
      <w:r>
        <w:rPr>
          <w:rFonts w:ascii="Arial" w:hAnsi="Arial" w:cs="Arial"/>
          <w:color w:val="000000"/>
          <w:sz w:val="22"/>
          <w:szCs w:val="22"/>
          <w:lang w:val="en-GB"/>
        </w:rPr>
        <w:t>hich extent</w:t>
      </w:r>
      <w:r w:rsidRPr="00742490">
        <w:rPr>
          <w:rFonts w:ascii="Arial" w:hAnsi="Arial" w:cs="Arial"/>
          <w:color w:val="000000"/>
          <w:sz w:val="22"/>
          <w:szCs w:val="22"/>
          <w:lang w:val="en-GB"/>
        </w:rPr>
        <w:t xml:space="preserve"> these selected valorisation options are techno-economically, socially and environmentally sound business cases. </w:t>
      </w:r>
    </w:p>
    <w:p w14:paraId="4B51D445" w14:textId="77777777" w:rsidR="00467A5A" w:rsidRDefault="00467A5A" w:rsidP="0030096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D30034F" w14:textId="44B02D39" w:rsidR="0030096D" w:rsidRPr="00E40DA3" w:rsidRDefault="00F358B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process is described in a report</w:t>
      </w:r>
      <w:r w:rsidR="00467A5A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67A5A">
        <w:rPr>
          <w:rFonts w:ascii="Arial" w:hAnsi="Arial" w:cs="Arial"/>
          <w:color w:val="000000"/>
          <w:sz w:val="22"/>
          <w:szCs w:val="22"/>
          <w:lang w:val="en-GB"/>
        </w:rPr>
        <w:t>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uring the demonstration phase </w:t>
      </w:r>
      <w:r w:rsidR="00947110">
        <w:rPr>
          <w:rFonts w:ascii="Arial" w:hAnsi="Arial" w:cs="Arial"/>
          <w:color w:val="000000"/>
          <w:sz w:val="22"/>
          <w:szCs w:val="22"/>
          <w:lang w:val="en-GB"/>
        </w:rPr>
        <w:t>the obtained knowledge will be used to adapt the business case development tool.</w:t>
      </w:r>
    </w:p>
    <w:p w14:paraId="32A56D12" w14:textId="77777777" w:rsidR="00505A2C" w:rsidRPr="00E40DA3" w:rsidRDefault="00505A2C" w:rsidP="00CC227A">
      <w:pPr>
        <w:rPr>
          <w:lang w:val="en-GB"/>
        </w:rPr>
      </w:pPr>
    </w:p>
    <w:p w14:paraId="1EA3E48D" w14:textId="77777777" w:rsidR="00F90FF0" w:rsidRPr="00E40DA3" w:rsidRDefault="00F90FF0" w:rsidP="00F90FF0">
      <w:pPr>
        <w:pStyle w:val="Normaalweb"/>
        <w:spacing w:before="0" w:beforeAutospacing="0" w:after="0" w:afterAutospacing="0"/>
        <w:rPr>
          <w:lang w:val="en-GB"/>
        </w:rPr>
      </w:pPr>
      <w:r w:rsidRPr="00E40DA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Target groups</w:t>
      </w:r>
    </w:p>
    <w:p w14:paraId="2AD6B40E" w14:textId="0129FAFE" w:rsidR="00F90FF0" w:rsidRPr="003850E7" w:rsidRDefault="00F90FF0" w:rsidP="00E40DA3">
      <w:pPr>
        <w:pStyle w:val="Normaalweb"/>
        <w:numPr>
          <w:ilvl w:val="0"/>
          <w:numId w:val="28"/>
        </w:numPr>
        <w:spacing w:before="0" w:beforeAutospacing="0" w:after="0" w:afterAutospacing="0"/>
      </w:pPr>
      <w:r w:rsidRPr="00E40DA3">
        <w:rPr>
          <w:rFonts w:ascii="Arial" w:hAnsi="Arial" w:cs="Arial"/>
          <w:color w:val="000000"/>
          <w:sz w:val="22"/>
          <w:szCs w:val="22"/>
          <w:lang w:val="en-GB"/>
        </w:rPr>
        <w:t>Local Governments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28E9A65" w14:textId="77777777" w:rsidR="003850E7" w:rsidRDefault="003850E7" w:rsidP="003850E7">
      <w:pPr>
        <w:pStyle w:val="Normaalweb"/>
        <w:spacing w:before="0" w:beforeAutospacing="0" w:after="0" w:afterAutospacing="0"/>
        <w:ind w:left="1080"/>
      </w:pPr>
    </w:p>
    <w:p w14:paraId="09C65488" w14:textId="77777777" w:rsidR="00F90FF0" w:rsidRDefault="00F90FF0" w:rsidP="00F90FF0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Keywords</w:t>
      </w:r>
    </w:p>
    <w:p w14:paraId="18A597E9" w14:textId="1191AC3B" w:rsidR="00F90FF0" w:rsidRPr="00F90FF0" w:rsidRDefault="00F90FF0" w:rsidP="00F90FF0">
      <w:pPr>
        <w:pStyle w:val="Norma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</w:t>
      </w:r>
      <w:r w:rsidR="00531AE4">
        <w:rPr>
          <w:rFonts w:ascii="Arial" w:hAnsi="Arial" w:cs="Arial"/>
          <w:color w:val="000000"/>
          <w:sz w:val="22"/>
          <w:szCs w:val="22"/>
        </w:rPr>
        <w:t>Guidance</w:t>
      </w:r>
    </w:p>
    <w:p w14:paraId="23C18975" w14:textId="65F19E70" w:rsidR="00F90FF0" w:rsidRDefault="00F90FF0" w:rsidP="00F90FF0">
      <w:pPr>
        <w:pStyle w:val="Norma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#Recover</w:t>
      </w:r>
    </w:p>
    <w:p w14:paraId="52C30FBD" w14:textId="52D9F68B" w:rsidR="00F90FF0" w:rsidRDefault="00F90FF0" w:rsidP="00F90FF0">
      <w:pPr>
        <w:pStyle w:val="Norma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#Recycle</w:t>
      </w:r>
    </w:p>
    <w:p w14:paraId="516DE0B0" w14:textId="77777777" w:rsidR="00475AE2" w:rsidRDefault="005052DC" w:rsidP="00475AE2">
      <w:pPr>
        <w:pStyle w:val="Normaalweb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Upcycling</w:t>
      </w:r>
      <w:r w:rsidR="00475AE2" w:rsidRPr="00475A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0B922D" w14:textId="3A25A669" w:rsidR="00475AE2" w:rsidRDefault="00475AE2" w:rsidP="00475AE2">
      <w:pPr>
        <w:pStyle w:val="Normaalweb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Connecting Apeldoorn to industry</w:t>
      </w:r>
    </w:p>
    <w:p w14:paraId="489983A7" w14:textId="57F3B405" w:rsidR="000506A8" w:rsidRDefault="000506A8" w:rsidP="003850E7">
      <w:pPr>
        <w:pStyle w:val="Normaalweb"/>
        <w:ind w:left="1080"/>
        <w:rPr>
          <w:rFonts w:ascii="Arial" w:hAnsi="Arial" w:cs="Arial"/>
          <w:color w:val="000000"/>
          <w:sz w:val="22"/>
          <w:szCs w:val="22"/>
        </w:rPr>
      </w:pPr>
    </w:p>
    <w:p w14:paraId="203FB561" w14:textId="77777777" w:rsidR="00F90FF0" w:rsidRDefault="00F90FF0" w:rsidP="00F90FF0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71E1D69" w14:textId="77777777" w:rsidR="00F90FF0" w:rsidRDefault="00F90FF0" w:rsidP="00F90FF0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Format</w:t>
      </w:r>
    </w:p>
    <w:p w14:paraId="695B1072" w14:textId="720F3ACB" w:rsidR="00F90FF0" w:rsidRDefault="00F90FF0" w:rsidP="00F90FF0">
      <w:pPr>
        <w:pStyle w:val="Normaalweb"/>
        <w:spacing w:before="0" w:beforeAutospacing="0" w:after="0" w:afterAutospacing="0"/>
        <w:ind w:left="720" w:hanging="360"/>
      </w:pPr>
      <w:r>
        <w:rPr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 w:rsidR="00F358B5">
        <w:rPr>
          <w:rFonts w:ascii="Arial" w:hAnsi="Arial" w:cs="Arial"/>
          <w:color w:val="000000"/>
          <w:sz w:val="22"/>
          <w:szCs w:val="22"/>
        </w:rPr>
        <w:t>Report</w:t>
      </w:r>
    </w:p>
    <w:p w14:paraId="6592D44E" w14:textId="77777777" w:rsidR="00F90FF0" w:rsidRDefault="00F90FF0" w:rsidP="00F90FF0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BA7B6E5" w14:textId="31FDA1DC" w:rsidR="003715E8" w:rsidRPr="00F90FF0" w:rsidRDefault="003715E8" w:rsidP="00F90FF0">
      <w:pPr>
        <w:tabs>
          <w:tab w:val="left" w:pos="2135"/>
        </w:tabs>
        <w:rPr>
          <w:rFonts w:ascii="Arial" w:hAnsi="Arial" w:cs="Arial"/>
          <w:iCs/>
          <w:sz w:val="22"/>
          <w:szCs w:val="22"/>
        </w:rPr>
      </w:pPr>
    </w:p>
    <w:p w14:paraId="5A43103F" w14:textId="77777777" w:rsidR="003715E8" w:rsidRPr="003715E8" w:rsidRDefault="003715E8" w:rsidP="003715E8">
      <w:pPr>
        <w:pStyle w:val="Kop3"/>
        <w:numPr>
          <w:ilvl w:val="0"/>
          <w:numId w:val="0"/>
        </w:numPr>
        <w:ind w:left="1224" w:hanging="1224"/>
      </w:pPr>
      <w:r w:rsidRPr="003715E8">
        <w:lastRenderedPageBreak/>
        <w:t xml:space="preserve">Deployment </w:t>
      </w:r>
    </w:p>
    <w:p w14:paraId="13533C22" w14:textId="7A4B6611" w:rsidR="003715E8" w:rsidRPr="00F60074" w:rsidRDefault="00CC0FA2" w:rsidP="003715E8">
      <w:pPr>
        <w:tabs>
          <w:tab w:val="left" w:pos="2135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358B5">
        <w:rPr>
          <w:rFonts w:ascii="Arial" w:hAnsi="Arial" w:cs="Arial"/>
          <w:bCs/>
          <w:sz w:val="22"/>
          <w:szCs w:val="22"/>
        </w:rPr>
        <w:t xml:space="preserve">report will be used to evaluate the different </w:t>
      </w:r>
      <w:proofErr w:type="spellStart"/>
      <w:r w:rsidR="00F358B5">
        <w:rPr>
          <w:rFonts w:ascii="Arial" w:hAnsi="Arial" w:cs="Arial"/>
          <w:bCs/>
          <w:sz w:val="22"/>
          <w:szCs w:val="22"/>
        </w:rPr>
        <w:t>valorisation</w:t>
      </w:r>
      <w:proofErr w:type="spellEnd"/>
      <w:r w:rsidR="00F358B5">
        <w:rPr>
          <w:rFonts w:ascii="Arial" w:hAnsi="Arial" w:cs="Arial"/>
          <w:bCs/>
          <w:sz w:val="22"/>
          <w:szCs w:val="22"/>
        </w:rPr>
        <w:t xml:space="preserve"> options </w:t>
      </w:r>
      <w:r w:rsidR="00947110">
        <w:rPr>
          <w:rFonts w:ascii="Arial" w:hAnsi="Arial" w:cs="Arial"/>
          <w:bCs/>
          <w:sz w:val="22"/>
          <w:szCs w:val="22"/>
        </w:rPr>
        <w:t xml:space="preserve">in relation to the business models and circular city criteria defined during the selection process. </w:t>
      </w:r>
    </w:p>
    <w:p w14:paraId="7B369AE5" w14:textId="56901727" w:rsidR="003715E8" w:rsidRDefault="003715E8" w:rsidP="003715E8">
      <w:pPr>
        <w:pStyle w:val="Kop3"/>
        <w:numPr>
          <w:ilvl w:val="0"/>
          <w:numId w:val="0"/>
        </w:numPr>
        <w:ind w:left="1224" w:hanging="1224"/>
      </w:pPr>
      <w:r w:rsidRPr="003715E8">
        <w:t>Replication</w:t>
      </w:r>
    </w:p>
    <w:p w14:paraId="70D52488" w14:textId="2E670868" w:rsidR="00947110" w:rsidRPr="00E40DA3" w:rsidRDefault="00947110" w:rsidP="00E40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transition towards a circular city with regard to biowaste is enabled by setting up </w:t>
      </w:r>
      <w:r w:rsidRPr="00C06414">
        <w:rPr>
          <w:rFonts w:ascii="Arial" w:hAnsi="Arial" w:cs="Arial"/>
          <w:color w:val="000000"/>
          <w:sz w:val="22"/>
          <w:szCs w:val="22"/>
          <w:lang w:val="en-GB"/>
        </w:rPr>
        <w:t>techno-economically, socially and environmentally sound business cases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The process of selecting valorisation routes by the City of Apeldoorn could be used as an example for other cities that are looking into opportunities to upcycle biowaste. </w:t>
      </w:r>
      <w:r w:rsidRPr="00E40DA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3153B1" w14:textId="77777777" w:rsidR="003715E8" w:rsidRPr="003715E8" w:rsidRDefault="0021429C" w:rsidP="003715E8">
      <w:pPr>
        <w:tabs>
          <w:tab w:val="left" w:pos="2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29562B2D">
          <v:rect id="_x0000_i1025" alt="" style="width:498.9pt;height:.05pt;mso-width-percent:0;mso-height-percent:0;mso-width-percent:0;mso-height-percent:0" o:hralign="center" o:hrstd="t" o:hr="t" fillcolor="#a0a0a0" stroked="f"/>
        </w:pict>
      </w:r>
    </w:p>
    <w:p w14:paraId="726473E1" w14:textId="3A4943CB" w:rsidR="003715E8" w:rsidRPr="003715E8" w:rsidRDefault="00557D09" w:rsidP="003715E8">
      <w:pPr>
        <w:pStyle w:val="Kop3"/>
        <w:numPr>
          <w:ilvl w:val="0"/>
          <w:numId w:val="0"/>
        </w:numPr>
        <w:ind w:left="1224" w:hanging="1224"/>
      </w:pPr>
      <w:r>
        <w:t>Methods</w:t>
      </w:r>
    </w:p>
    <w:p w14:paraId="1AF4D81A" w14:textId="6F104CC7" w:rsidR="00947110" w:rsidRDefault="00947110">
      <w:pPr>
        <w:pStyle w:val="Lijstalinea"/>
        <w:tabs>
          <w:tab w:val="left" w:pos="2135"/>
        </w:tabs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selection process combined information and knowledge from the City of Apeldoorn and Wageningen Research. Business models were selected from literature and adapted </w:t>
      </w:r>
      <w:r w:rsidR="006B579D">
        <w:rPr>
          <w:rFonts w:ascii="Arial" w:hAnsi="Arial" w:cs="Arial"/>
          <w:iCs/>
          <w:sz w:val="22"/>
          <w:szCs w:val="22"/>
        </w:rPr>
        <w:t xml:space="preserve">from </w:t>
      </w:r>
      <w:r w:rsidR="00EA3EAF">
        <w:rPr>
          <w:rFonts w:ascii="Arial" w:hAnsi="Arial" w:cs="Arial"/>
          <w:iCs/>
          <w:sz w:val="22"/>
          <w:szCs w:val="22"/>
        </w:rPr>
        <w:t xml:space="preserve">previous experience in setting up </w:t>
      </w:r>
      <w:proofErr w:type="spellStart"/>
      <w:r w:rsidR="00EA3EAF">
        <w:rPr>
          <w:rFonts w:ascii="Arial" w:hAnsi="Arial" w:cs="Arial"/>
          <w:iCs/>
          <w:sz w:val="22"/>
          <w:szCs w:val="22"/>
        </w:rPr>
        <w:t>valorisation</w:t>
      </w:r>
      <w:proofErr w:type="spellEnd"/>
      <w:r w:rsidR="00EA3EAF">
        <w:rPr>
          <w:rFonts w:ascii="Arial" w:hAnsi="Arial" w:cs="Arial"/>
          <w:iCs/>
          <w:sz w:val="22"/>
          <w:szCs w:val="22"/>
        </w:rPr>
        <w:t xml:space="preserve"> routes from biomass. Specific attention was given to obtaining information from biomass stakeholders.  </w:t>
      </w:r>
    </w:p>
    <w:p w14:paraId="6BB22774" w14:textId="77777777" w:rsidR="007E4B76" w:rsidRPr="00531AE4" w:rsidRDefault="007E4B76" w:rsidP="00531AE4">
      <w:pPr>
        <w:pStyle w:val="Lijstalinea"/>
        <w:tabs>
          <w:tab w:val="left" w:pos="2135"/>
        </w:tabs>
        <w:ind w:left="0"/>
        <w:rPr>
          <w:rFonts w:ascii="Arial" w:hAnsi="Arial" w:cs="Arial"/>
          <w:iCs/>
          <w:sz w:val="22"/>
          <w:szCs w:val="22"/>
        </w:rPr>
      </w:pPr>
    </w:p>
    <w:p w14:paraId="0EA3100D" w14:textId="3125F758" w:rsidR="003715E8" w:rsidRDefault="003715E8" w:rsidP="003715E8">
      <w:pPr>
        <w:tabs>
          <w:tab w:val="left" w:pos="2135"/>
        </w:tabs>
        <w:rPr>
          <w:rFonts w:ascii="Arial" w:hAnsi="Arial" w:cs="Arial"/>
          <w:sz w:val="22"/>
          <w:szCs w:val="22"/>
        </w:rPr>
      </w:pPr>
      <w:r w:rsidRPr="003715E8">
        <w:rPr>
          <w:rFonts w:ascii="Arial" w:hAnsi="Arial" w:cs="Arial"/>
          <w:b/>
          <w:sz w:val="22"/>
          <w:szCs w:val="22"/>
        </w:rPr>
        <w:t>Barriers</w:t>
      </w:r>
      <w:r w:rsidRPr="003715E8">
        <w:rPr>
          <w:rFonts w:ascii="Arial" w:hAnsi="Arial" w:cs="Arial"/>
          <w:sz w:val="22"/>
          <w:szCs w:val="22"/>
        </w:rPr>
        <w:t xml:space="preserve">: </w:t>
      </w:r>
    </w:p>
    <w:p w14:paraId="188EC988" w14:textId="1016EBCD" w:rsidR="00DB7BD9" w:rsidRDefault="00DB7BD9" w:rsidP="003715E8">
      <w:pPr>
        <w:tabs>
          <w:tab w:val="left" w:pos="2135"/>
        </w:tabs>
        <w:rPr>
          <w:rFonts w:ascii="Arial" w:hAnsi="Arial" w:cs="Arial"/>
          <w:sz w:val="22"/>
          <w:szCs w:val="22"/>
        </w:rPr>
      </w:pPr>
    </w:p>
    <w:p w14:paraId="5A60C028" w14:textId="024C9474" w:rsidR="00EA3EAF" w:rsidRDefault="00EA3EAF" w:rsidP="003715E8">
      <w:pPr>
        <w:tabs>
          <w:tab w:val="left" w:pos="2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focus on circular cities implies that relatively small amounts of biomass are ava</w:t>
      </w:r>
      <w:r w:rsidR="007707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lable. Most stakeholders, owners of biomass and industries are focusing on larger scale opportunities. Specifically the economic viability of </w:t>
      </w:r>
      <w:proofErr w:type="spellStart"/>
      <w:r>
        <w:rPr>
          <w:rFonts w:ascii="Arial" w:hAnsi="Arial" w:cs="Arial"/>
          <w:sz w:val="22"/>
          <w:szCs w:val="22"/>
        </w:rPr>
        <w:t>valorisation</w:t>
      </w:r>
      <w:proofErr w:type="spellEnd"/>
      <w:r>
        <w:rPr>
          <w:rFonts w:ascii="Arial" w:hAnsi="Arial" w:cs="Arial"/>
          <w:sz w:val="22"/>
          <w:szCs w:val="22"/>
        </w:rPr>
        <w:t xml:space="preserve"> routes is a chall</w:t>
      </w:r>
      <w:r w:rsidR="007707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nge on small scale. </w:t>
      </w:r>
    </w:p>
    <w:p w14:paraId="151D886C" w14:textId="77777777" w:rsidR="00DB7BD9" w:rsidRDefault="00DB7BD9" w:rsidP="003715E8">
      <w:pPr>
        <w:tabs>
          <w:tab w:val="left" w:pos="2135"/>
        </w:tabs>
        <w:rPr>
          <w:rFonts w:ascii="Arial" w:hAnsi="Arial" w:cs="Arial"/>
          <w:sz w:val="22"/>
          <w:szCs w:val="22"/>
        </w:rPr>
      </w:pPr>
    </w:p>
    <w:p w14:paraId="7E31D4B3" w14:textId="77777777" w:rsidR="0041735A" w:rsidRPr="003715E8" w:rsidRDefault="0021429C" w:rsidP="0041735A">
      <w:pPr>
        <w:tabs>
          <w:tab w:val="left" w:pos="2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B1681AC">
          <v:rect id="_x0000_i1026" alt="" style="width:498.9pt;height:.05pt;mso-width-percent:0;mso-height-percent:0;mso-width-percent:0;mso-height-percent:0" o:hralign="center" o:hrstd="t" o:hr="t" fillcolor="#a0a0a0" stroked="f"/>
        </w:pict>
      </w:r>
    </w:p>
    <w:p w14:paraId="58B9D701" w14:textId="17B7A4AA" w:rsidR="0041735A" w:rsidRDefault="0041735A" w:rsidP="0041735A">
      <w:pPr>
        <w:pStyle w:val="Kop3"/>
        <w:numPr>
          <w:ilvl w:val="0"/>
          <w:numId w:val="0"/>
        </w:numPr>
        <w:ind w:left="1224" w:hanging="1224"/>
      </w:pPr>
      <w:r>
        <w:t>Additional Information</w:t>
      </w:r>
    </w:p>
    <w:p w14:paraId="38EC3DA2" w14:textId="5E05377B" w:rsidR="0041735A" w:rsidRPr="0041735A" w:rsidRDefault="0041735A" w:rsidP="0041735A">
      <w:pPr>
        <w:tabs>
          <w:tab w:val="left" w:pos="213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 example:</w:t>
      </w:r>
    </w:p>
    <w:p w14:paraId="7B34C799" w14:textId="438DFB3D" w:rsidR="0041735A" w:rsidRPr="0041735A" w:rsidRDefault="0041735A" w:rsidP="0041735A">
      <w:pPr>
        <w:pStyle w:val="Lijstalinea"/>
        <w:numPr>
          <w:ilvl w:val="0"/>
          <w:numId w:val="11"/>
        </w:numPr>
        <w:tabs>
          <w:tab w:val="left" w:pos="2135"/>
        </w:tabs>
        <w:rPr>
          <w:rFonts w:ascii="Arial" w:hAnsi="Arial" w:cs="Arial"/>
          <w:i/>
          <w:sz w:val="22"/>
          <w:szCs w:val="22"/>
        </w:rPr>
      </w:pPr>
      <w:r w:rsidRPr="0041735A">
        <w:rPr>
          <w:rFonts w:ascii="Arial" w:hAnsi="Arial" w:cs="Arial"/>
          <w:i/>
          <w:sz w:val="22"/>
          <w:szCs w:val="22"/>
        </w:rPr>
        <w:t>Contact points</w:t>
      </w:r>
    </w:p>
    <w:p w14:paraId="1EB8EE36" w14:textId="265E0063" w:rsidR="0041735A" w:rsidRPr="0041735A" w:rsidRDefault="0041735A" w:rsidP="0041735A">
      <w:pPr>
        <w:pStyle w:val="Lijstalinea"/>
        <w:numPr>
          <w:ilvl w:val="0"/>
          <w:numId w:val="11"/>
        </w:numPr>
        <w:tabs>
          <w:tab w:val="left" w:pos="2135"/>
        </w:tabs>
        <w:rPr>
          <w:rFonts w:ascii="Arial" w:hAnsi="Arial" w:cs="Arial"/>
          <w:i/>
          <w:sz w:val="22"/>
          <w:szCs w:val="22"/>
        </w:rPr>
      </w:pPr>
      <w:r w:rsidRPr="0041735A">
        <w:rPr>
          <w:rFonts w:ascii="Arial" w:hAnsi="Arial" w:cs="Arial"/>
          <w:i/>
          <w:sz w:val="22"/>
          <w:szCs w:val="22"/>
        </w:rPr>
        <w:t>Next steps</w:t>
      </w:r>
    </w:p>
    <w:p w14:paraId="7F41A769" w14:textId="1707CB3D" w:rsidR="0041735A" w:rsidRPr="0041735A" w:rsidRDefault="0041735A" w:rsidP="0041735A">
      <w:pPr>
        <w:pStyle w:val="Lijstalinea"/>
        <w:numPr>
          <w:ilvl w:val="0"/>
          <w:numId w:val="11"/>
        </w:numPr>
        <w:tabs>
          <w:tab w:val="left" w:pos="2135"/>
        </w:tabs>
        <w:rPr>
          <w:rFonts w:ascii="Arial" w:hAnsi="Arial" w:cs="Arial"/>
          <w:i/>
          <w:sz w:val="22"/>
          <w:szCs w:val="22"/>
        </w:rPr>
      </w:pPr>
      <w:r w:rsidRPr="0041735A">
        <w:rPr>
          <w:rFonts w:ascii="Arial" w:hAnsi="Arial" w:cs="Arial"/>
          <w:i/>
          <w:sz w:val="22"/>
          <w:szCs w:val="22"/>
        </w:rPr>
        <w:t>References</w:t>
      </w:r>
    </w:p>
    <w:p w14:paraId="782B0B50" w14:textId="77777777" w:rsidR="0041735A" w:rsidRPr="0041735A" w:rsidRDefault="0041735A" w:rsidP="0041735A">
      <w:pPr>
        <w:rPr>
          <w:lang w:val="en-GB"/>
        </w:rPr>
      </w:pPr>
    </w:p>
    <w:p w14:paraId="0E90B4F4" w14:textId="607AA21F" w:rsidR="00F44010" w:rsidRDefault="00F44010" w:rsidP="003715E8">
      <w:pPr>
        <w:tabs>
          <w:tab w:val="left" w:pos="2135"/>
        </w:tabs>
        <w:rPr>
          <w:rFonts w:ascii="Arial" w:hAnsi="Arial" w:cs="Arial"/>
          <w:i/>
          <w:sz w:val="22"/>
          <w:szCs w:val="22"/>
        </w:rPr>
      </w:pPr>
    </w:p>
    <w:p w14:paraId="0BFAC3F6" w14:textId="77777777" w:rsidR="00CC227A" w:rsidRDefault="00CC22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0536202D" w14:textId="71029AD5" w:rsidR="0020400F" w:rsidRPr="0020400F" w:rsidRDefault="0020400F" w:rsidP="0020400F">
      <w:pPr>
        <w:tabs>
          <w:tab w:val="left" w:pos="2135"/>
        </w:tabs>
        <w:rPr>
          <w:rFonts w:ascii="Arial" w:hAnsi="Arial" w:cs="Arial"/>
          <w:i/>
          <w:vanish/>
          <w:sz w:val="22"/>
          <w:szCs w:val="22"/>
        </w:rPr>
      </w:pPr>
      <w:r w:rsidRPr="0020400F">
        <w:rPr>
          <w:rFonts w:ascii="Arial" w:hAnsi="Arial" w:cs="Arial"/>
          <w:i/>
          <w:vanish/>
          <w:sz w:val="22"/>
          <w:szCs w:val="22"/>
        </w:rPr>
        <w:lastRenderedPageBreak/>
        <w:t>Top of Form</w:t>
      </w:r>
    </w:p>
    <w:p w14:paraId="7D752429" w14:textId="77777777" w:rsidR="00A37555" w:rsidRPr="00EA4DEE" w:rsidRDefault="00EA4DEE" w:rsidP="00EA4DEE">
      <w:pPr>
        <w:tabs>
          <w:tab w:val="left" w:pos="2135"/>
        </w:tabs>
      </w:pPr>
      <w:r>
        <w:rPr>
          <w:noProof/>
          <w:lang w:val="en-GB" w:eastAsia="en-GB"/>
        </w:rPr>
        <w:drawing>
          <wp:inline distT="0" distB="0" distL="0" distR="0" wp14:anchorId="50E2B8A9" wp14:editId="24D30BD4">
            <wp:extent cx="6336030" cy="26549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CityLoops_Footer_198x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555" w:rsidRPr="00EA4DEE" w:rsidSect="000F37A5">
      <w:headerReference w:type="default" r:id="rId9"/>
      <w:footerReference w:type="default" r:id="rId10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DB4F" w14:textId="77777777" w:rsidR="004570F1" w:rsidRDefault="004570F1" w:rsidP="001921ED">
      <w:r>
        <w:separator/>
      </w:r>
    </w:p>
  </w:endnote>
  <w:endnote w:type="continuationSeparator" w:id="0">
    <w:p w14:paraId="42326F38" w14:textId="77777777" w:rsidR="004570F1" w:rsidRDefault="004570F1" w:rsidP="001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Arial Unicode MS"/>
    <w:charset w:val="8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0A6" w14:textId="77777777" w:rsidR="0061491B" w:rsidRDefault="0061491B" w:rsidP="00B93408">
    <w:pPr>
      <w:pStyle w:val="UWFooter"/>
    </w:pPr>
  </w:p>
  <w:p w14:paraId="317EE3E4" w14:textId="77777777" w:rsidR="0061491B" w:rsidRDefault="0061491B" w:rsidP="000F37A5">
    <w:pPr>
      <w:pStyle w:val="UWFooter"/>
      <w:tabs>
        <w:tab w:val="left" w:pos="495"/>
      </w:tabs>
      <w:jc w:val="left"/>
    </w:pPr>
    <w:r>
      <w:tab/>
    </w:r>
  </w:p>
  <w:p w14:paraId="6BF97585" w14:textId="77777777" w:rsidR="0061491B" w:rsidRPr="00BA72F5" w:rsidRDefault="0061491B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en-GB" w:eastAsia="en-GB"/>
      </w:rPr>
      <w:drawing>
        <wp:inline distT="0" distB="0" distL="0" distR="0" wp14:anchorId="02DC7F49" wp14:editId="600BB3BD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160FE">
      <w:t xml:space="preserve"> </w:t>
    </w:r>
  </w:p>
  <w:p w14:paraId="5C1E6B65" w14:textId="77777777" w:rsidR="0061491B" w:rsidRPr="001B1704" w:rsidRDefault="0061491B" w:rsidP="007D5592">
    <w:pPr>
      <w:pStyle w:val="Voettekst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5979" w14:textId="77777777" w:rsidR="004570F1" w:rsidRDefault="004570F1" w:rsidP="001921ED">
      <w:r>
        <w:separator/>
      </w:r>
    </w:p>
  </w:footnote>
  <w:footnote w:type="continuationSeparator" w:id="0">
    <w:p w14:paraId="588900B6" w14:textId="77777777" w:rsidR="004570F1" w:rsidRDefault="004570F1" w:rsidP="001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CCCF" w14:textId="77777777" w:rsidR="0061491B" w:rsidRDefault="0061491B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160B" wp14:editId="529D97FC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378C" w14:textId="77777777" w:rsidR="0061491B" w:rsidRPr="00A37555" w:rsidRDefault="0061491B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55B247C" wp14:editId="34937660">
                                <wp:extent cx="1704975" cy="960572"/>
                                <wp:effectExtent l="0" t="0" r="0" b="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1F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" filled="f" stroked="f">
              <v:textbox style="mso-fit-shape-to-text:t">
                <w:txbxContent>
                  <w:p w14:paraId="3BFB378C" w14:textId="77777777" w:rsidR="0061491B" w:rsidRPr="00A37555" w:rsidRDefault="0061491B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255B247C" wp14:editId="34937660">
                          <wp:extent cx="1704975" cy="960572"/>
                          <wp:effectExtent l="0" t="0" r="0" b="0"/>
                          <wp:docPr id="3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E6EFCFD" w14:textId="77777777" w:rsidR="0061491B" w:rsidRPr="000F37A5" w:rsidRDefault="0061491B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www.circularcities.eu</w:t>
    </w:r>
    <w:r w:rsidRPr="000F37A5">
      <w:rPr>
        <w:rFonts w:ascii="Arial" w:hAnsi="Arial" w:cs="Arial"/>
        <w:color w:val="00B6ED"/>
      </w:rPr>
      <w:t xml:space="preserve"> </w:t>
    </w:r>
  </w:p>
  <w:p w14:paraId="42EC3CF1" w14:textId="77777777" w:rsidR="0061491B" w:rsidRPr="000F37A5" w:rsidRDefault="0061491B" w:rsidP="000F37A5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7BEACAE1" w14:textId="77777777" w:rsidR="0061491B" w:rsidRPr="000F37A5" w:rsidRDefault="0061491B" w:rsidP="000F37A5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79761810" w14:textId="77777777" w:rsidR="0061491B" w:rsidRPr="000F37A5" w:rsidRDefault="0061491B" w:rsidP="000F37A5">
    <w:pPr>
      <w:pStyle w:val="Koptekst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1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Kop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5542710"/>
    <w:multiLevelType w:val="hybridMultilevel"/>
    <w:tmpl w:val="AA2CD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72A94"/>
    <w:multiLevelType w:val="hybridMultilevel"/>
    <w:tmpl w:val="614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6AE"/>
    <w:multiLevelType w:val="hybridMultilevel"/>
    <w:tmpl w:val="55FE44E8"/>
    <w:lvl w:ilvl="0" w:tplc="470E4F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532516B"/>
    <w:multiLevelType w:val="hybridMultilevel"/>
    <w:tmpl w:val="E406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076B"/>
    <w:multiLevelType w:val="hybridMultilevel"/>
    <w:tmpl w:val="C5E6952C"/>
    <w:lvl w:ilvl="0" w:tplc="A2BC9E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144"/>
    <w:multiLevelType w:val="hybridMultilevel"/>
    <w:tmpl w:val="3E56B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B45C3"/>
    <w:multiLevelType w:val="hybridMultilevel"/>
    <w:tmpl w:val="2A7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271"/>
    <w:multiLevelType w:val="hybridMultilevel"/>
    <w:tmpl w:val="94B45878"/>
    <w:lvl w:ilvl="0" w:tplc="5A7828D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4D75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326EC"/>
    <w:multiLevelType w:val="hybridMultilevel"/>
    <w:tmpl w:val="E67484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C207B"/>
    <w:multiLevelType w:val="hybridMultilevel"/>
    <w:tmpl w:val="918C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70E58"/>
    <w:multiLevelType w:val="hybridMultilevel"/>
    <w:tmpl w:val="DDA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4820"/>
    <w:multiLevelType w:val="hybridMultilevel"/>
    <w:tmpl w:val="8BCC8D8C"/>
    <w:lvl w:ilvl="0" w:tplc="470E4FE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458BB"/>
    <w:multiLevelType w:val="hybridMultilevel"/>
    <w:tmpl w:val="76D4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51E00"/>
    <w:multiLevelType w:val="hybridMultilevel"/>
    <w:tmpl w:val="86B2CFAC"/>
    <w:lvl w:ilvl="0" w:tplc="79BA4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F5B7A"/>
    <w:multiLevelType w:val="hybridMultilevel"/>
    <w:tmpl w:val="09B0017E"/>
    <w:lvl w:ilvl="0" w:tplc="470E4F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BAE"/>
    <w:multiLevelType w:val="multilevel"/>
    <w:tmpl w:val="86E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A3A96"/>
    <w:multiLevelType w:val="hybridMultilevel"/>
    <w:tmpl w:val="BA9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A508C"/>
    <w:multiLevelType w:val="hybridMultilevel"/>
    <w:tmpl w:val="8EEE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261"/>
    <w:multiLevelType w:val="hybridMultilevel"/>
    <w:tmpl w:val="7BCCAED4"/>
    <w:lvl w:ilvl="0" w:tplc="60504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75A62B5C"/>
    <w:multiLevelType w:val="hybridMultilevel"/>
    <w:tmpl w:val="532C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D2B90"/>
    <w:multiLevelType w:val="hybridMultilevel"/>
    <w:tmpl w:val="D93E9F08"/>
    <w:lvl w:ilvl="0" w:tplc="266C4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615DE"/>
    <w:multiLevelType w:val="hybridMultilevel"/>
    <w:tmpl w:val="4ED0F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251BF"/>
    <w:multiLevelType w:val="multilevel"/>
    <w:tmpl w:val="9C2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"/>
  </w:num>
  <w:num w:numId="5">
    <w:abstractNumId w:val="16"/>
  </w:num>
  <w:num w:numId="6">
    <w:abstractNumId w:val="19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21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27"/>
  </w:num>
  <w:num w:numId="20">
    <w:abstractNumId w:val="4"/>
  </w:num>
  <w:num w:numId="21">
    <w:abstractNumId w:val="14"/>
  </w:num>
  <w:num w:numId="22">
    <w:abstractNumId w:val="18"/>
  </w:num>
  <w:num w:numId="23">
    <w:abstractNumId w:val="15"/>
  </w:num>
  <w:num w:numId="24">
    <w:abstractNumId w:val="28"/>
  </w:num>
  <w:num w:numId="25">
    <w:abstractNumId w:val="20"/>
  </w:num>
  <w:num w:numId="26">
    <w:abstractNumId w:val="22"/>
  </w:num>
  <w:num w:numId="27">
    <w:abstractNumId w:val="12"/>
  </w:num>
  <w:num w:numId="28">
    <w:abstractNumId w:val="2"/>
  </w:num>
  <w:num w:numId="29">
    <w:abstractNumId w:val="11"/>
  </w:num>
  <w:num w:numId="30">
    <w:abstractNumId w:val="25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ED"/>
    <w:rsid w:val="000027D5"/>
    <w:rsid w:val="00006751"/>
    <w:rsid w:val="00023D72"/>
    <w:rsid w:val="00031F2C"/>
    <w:rsid w:val="00033419"/>
    <w:rsid w:val="000506A8"/>
    <w:rsid w:val="00053FE2"/>
    <w:rsid w:val="0006311A"/>
    <w:rsid w:val="00065F6E"/>
    <w:rsid w:val="000B3B98"/>
    <w:rsid w:val="000C17E0"/>
    <w:rsid w:val="000F37A5"/>
    <w:rsid w:val="00114987"/>
    <w:rsid w:val="001361D5"/>
    <w:rsid w:val="0018331E"/>
    <w:rsid w:val="001921ED"/>
    <w:rsid w:val="00196FF6"/>
    <w:rsid w:val="001B1704"/>
    <w:rsid w:val="0020400F"/>
    <w:rsid w:val="0021429C"/>
    <w:rsid w:val="002174E6"/>
    <w:rsid w:val="0024585B"/>
    <w:rsid w:val="002B7CE3"/>
    <w:rsid w:val="002C5C0E"/>
    <w:rsid w:val="0030096D"/>
    <w:rsid w:val="0030693B"/>
    <w:rsid w:val="00311C9A"/>
    <w:rsid w:val="00314573"/>
    <w:rsid w:val="003160FE"/>
    <w:rsid w:val="00323D88"/>
    <w:rsid w:val="00326484"/>
    <w:rsid w:val="003410B0"/>
    <w:rsid w:val="00351BA9"/>
    <w:rsid w:val="003715E8"/>
    <w:rsid w:val="0037503C"/>
    <w:rsid w:val="003850E7"/>
    <w:rsid w:val="0039437D"/>
    <w:rsid w:val="003A6615"/>
    <w:rsid w:val="003B6D4E"/>
    <w:rsid w:val="003D61E1"/>
    <w:rsid w:val="00403C98"/>
    <w:rsid w:val="00404321"/>
    <w:rsid w:val="0041735A"/>
    <w:rsid w:val="004320C2"/>
    <w:rsid w:val="00440FA9"/>
    <w:rsid w:val="0044453C"/>
    <w:rsid w:val="0044616B"/>
    <w:rsid w:val="004570F1"/>
    <w:rsid w:val="00467A5A"/>
    <w:rsid w:val="00475AE2"/>
    <w:rsid w:val="00496461"/>
    <w:rsid w:val="004C18FE"/>
    <w:rsid w:val="004C524E"/>
    <w:rsid w:val="004C7706"/>
    <w:rsid w:val="004F5931"/>
    <w:rsid w:val="00503A6C"/>
    <w:rsid w:val="005052DC"/>
    <w:rsid w:val="00505A2C"/>
    <w:rsid w:val="005159EE"/>
    <w:rsid w:val="00517BCB"/>
    <w:rsid w:val="00530ADE"/>
    <w:rsid w:val="00531AE4"/>
    <w:rsid w:val="00554B96"/>
    <w:rsid w:val="00557D09"/>
    <w:rsid w:val="0056499E"/>
    <w:rsid w:val="005724DF"/>
    <w:rsid w:val="0059759B"/>
    <w:rsid w:val="005B6A29"/>
    <w:rsid w:val="005C675A"/>
    <w:rsid w:val="005D0550"/>
    <w:rsid w:val="005E07C6"/>
    <w:rsid w:val="0060098C"/>
    <w:rsid w:val="0061491B"/>
    <w:rsid w:val="00622CB9"/>
    <w:rsid w:val="0068555B"/>
    <w:rsid w:val="00687B3F"/>
    <w:rsid w:val="006A3E51"/>
    <w:rsid w:val="006A7636"/>
    <w:rsid w:val="006B1EAF"/>
    <w:rsid w:val="006B579D"/>
    <w:rsid w:val="006B6AFF"/>
    <w:rsid w:val="006B7D3E"/>
    <w:rsid w:val="006F43EF"/>
    <w:rsid w:val="006F70B4"/>
    <w:rsid w:val="00742490"/>
    <w:rsid w:val="00770799"/>
    <w:rsid w:val="007934EA"/>
    <w:rsid w:val="007A5428"/>
    <w:rsid w:val="007D5592"/>
    <w:rsid w:val="007D57CF"/>
    <w:rsid w:val="007E4B76"/>
    <w:rsid w:val="007E5C2C"/>
    <w:rsid w:val="008202F7"/>
    <w:rsid w:val="00822331"/>
    <w:rsid w:val="008342EC"/>
    <w:rsid w:val="008400CD"/>
    <w:rsid w:val="00842596"/>
    <w:rsid w:val="00845640"/>
    <w:rsid w:val="00874CCB"/>
    <w:rsid w:val="0088351A"/>
    <w:rsid w:val="00897656"/>
    <w:rsid w:val="008A383D"/>
    <w:rsid w:val="008B0CDD"/>
    <w:rsid w:val="008B625E"/>
    <w:rsid w:val="008C22C0"/>
    <w:rsid w:val="008C304D"/>
    <w:rsid w:val="008D7A55"/>
    <w:rsid w:val="008E6849"/>
    <w:rsid w:val="008E6A43"/>
    <w:rsid w:val="008F40CF"/>
    <w:rsid w:val="00911729"/>
    <w:rsid w:val="00936EC8"/>
    <w:rsid w:val="009460AD"/>
    <w:rsid w:val="00947110"/>
    <w:rsid w:val="00957816"/>
    <w:rsid w:val="00976FC3"/>
    <w:rsid w:val="00980393"/>
    <w:rsid w:val="009856A9"/>
    <w:rsid w:val="00992D91"/>
    <w:rsid w:val="009A612E"/>
    <w:rsid w:val="009B5C6C"/>
    <w:rsid w:val="009D14FE"/>
    <w:rsid w:val="009D1659"/>
    <w:rsid w:val="009F6DBF"/>
    <w:rsid w:val="00A37555"/>
    <w:rsid w:val="00A91BF7"/>
    <w:rsid w:val="00A941ED"/>
    <w:rsid w:val="00AB070A"/>
    <w:rsid w:val="00AB7ADD"/>
    <w:rsid w:val="00B24C40"/>
    <w:rsid w:val="00B427C8"/>
    <w:rsid w:val="00B72F9F"/>
    <w:rsid w:val="00B93408"/>
    <w:rsid w:val="00BA364C"/>
    <w:rsid w:val="00BA72F5"/>
    <w:rsid w:val="00BB2A43"/>
    <w:rsid w:val="00BB790C"/>
    <w:rsid w:val="00BF7882"/>
    <w:rsid w:val="00C16AA0"/>
    <w:rsid w:val="00C403FA"/>
    <w:rsid w:val="00C40EAB"/>
    <w:rsid w:val="00C65988"/>
    <w:rsid w:val="00C67D96"/>
    <w:rsid w:val="00C928FB"/>
    <w:rsid w:val="00CA675F"/>
    <w:rsid w:val="00CA774F"/>
    <w:rsid w:val="00CC0FA2"/>
    <w:rsid w:val="00CC16E4"/>
    <w:rsid w:val="00CC227A"/>
    <w:rsid w:val="00CD6C78"/>
    <w:rsid w:val="00CF1695"/>
    <w:rsid w:val="00CF5829"/>
    <w:rsid w:val="00D10661"/>
    <w:rsid w:val="00D16B1E"/>
    <w:rsid w:val="00D3573E"/>
    <w:rsid w:val="00D74E62"/>
    <w:rsid w:val="00DB14E8"/>
    <w:rsid w:val="00DB7BD9"/>
    <w:rsid w:val="00DC1A20"/>
    <w:rsid w:val="00DC6C50"/>
    <w:rsid w:val="00DD0F38"/>
    <w:rsid w:val="00DF7C6B"/>
    <w:rsid w:val="00E01F8D"/>
    <w:rsid w:val="00E22DC3"/>
    <w:rsid w:val="00E40DA3"/>
    <w:rsid w:val="00E60488"/>
    <w:rsid w:val="00E700B7"/>
    <w:rsid w:val="00E72C0C"/>
    <w:rsid w:val="00E7475F"/>
    <w:rsid w:val="00E80BA7"/>
    <w:rsid w:val="00E812F6"/>
    <w:rsid w:val="00E97E25"/>
    <w:rsid w:val="00EA1FAE"/>
    <w:rsid w:val="00EA3EAF"/>
    <w:rsid w:val="00EA4DEE"/>
    <w:rsid w:val="00EA5FE3"/>
    <w:rsid w:val="00ED3DB8"/>
    <w:rsid w:val="00EE3460"/>
    <w:rsid w:val="00F317AB"/>
    <w:rsid w:val="00F358B5"/>
    <w:rsid w:val="00F40FE6"/>
    <w:rsid w:val="00F44010"/>
    <w:rsid w:val="00F60074"/>
    <w:rsid w:val="00F90FF0"/>
    <w:rsid w:val="00FD635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5D45D"/>
  <w15:docId w15:val="{B8362404-76BE-4415-8C0F-D01A9CE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2F7"/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LCNFooter">
    <w:name w:val="GLCN Footer"/>
    <w:basedOn w:val="Standaard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eastAsia="hi-IN" w:bidi="hi-IN"/>
    </w:rPr>
  </w:style>
  <w:style w:type="paragraph" w:styleId="Voettekst">
    <w:name w:val="footer"/>
    <w:next w:val="GLCNFooter"/>
    <w:link w:val="Voettekst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0A2"/>
  </w:style>
  <w:style w:type="paragraph" w:customStyle="1" w:styleId="GLCNCovertitle">
    <w:name w:val="GLCN Cover title"/>
    <w:basedOn w:val="Standaard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eastAsia="hi-IN" w:bidi="hi-IN"/>
    </w:rPr>
  </w:style>
  <w:style w:type="paragraph" w:customStyle="1" w:styleId="GLCNHeadlineGreen">
    <w:name w:val="GLCN Headline Green"/>
    <w:basedOn w:val="Standaard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eastAsia="hi-IN" w:bidi="hi-IN"/>
    </w:rPr>
  </w:style>
  <w:style w:type="paragraph" w:customStyle="1" w:styleId="GLCNHeadlineGrey">
    <w:name w:val="GLCN Headline Grey"/>
    <w:basedOn w:val="Standaard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Standaard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eastAsia="hi-IN" w:bidi="hi-IN"/>
    </w:rPr>
  </w:style>
  <w:style w:type="paragraph" w:customStyle="1" w:styleId="GLCNmaintext">
    <w:name w:val="GLCN main text"/>
    <w:basedOn w:val="Standaard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Standaard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eastAsia="hi-IN" w:bidi="hi-IN"/>
    </w:rPr>
  </w:style>
  <w:style w:type="paragraph" w:customStyle="1" w:styleId="GLCNQuotesRed">
    <w:name w:val="GLCN Quotes Red"/>
    <w:basedOn w:val="Standaard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eastAsia="hi-IN" w:bidi="hi-IN"/>
    </w:rPr>
  </w:style>
  <w:style w:type="paragraph" w:customStyle="1" w:styleId="GLCNSubheadlineGreen">
    <w:name w:val="GLCN Subheadline Green"/>
    <w:basedOn w:val="Standaard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eastAsia="hi-IN" w:bidi="hi-IN"/>
    </w:rPr>
  </w:style>
  <w:style w:type="paragraph" w:customStyle="1" w:styleId="GLCNSubheadlineGrey">
    <w:name w:val="GLCN Subheadline Grey"/>
    <w:basedOn w:val="Standaard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Standaard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Standaard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eastAsia="hi-IN" w:bidi="hi-IN"/>
    </w:rPr>
  </w:style>
  <w:style w:type="paragraph" w:customStyle="1" w:styleId="GLCNTableTextgrey">
    <w:name w:val="GLCN Table Text grey"/>
    <w:basedOn w:val="Standaard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eastAsia="hi-IN" w:bidi="hi-IN"/>
    </w:rPr>
  </w:style>
  <w:style w:type="paragraph" w:customStyle="1" w:styleId="GLCNTableTextwhite">
    <w:name w:val="GLCN Table Text white"/>
    <w:basedOn w:val="Standaard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Standaard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Standaardalinea-lettertype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Standaardalinea-lettertype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Standaardalinea-lettertype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1ED"/>
  </w:style>
  <w:style w:type="paragraph" w:styleId="Ballontekst">
    <w:name w:val="Balloon Text"/>
    <w:basedOn w:val="Standaard"/>
    <w:link w:val="Ballonteks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Standaard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Standaard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Standaard"/>
    <w:next w:val="Standaard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eastAsia="hi-IN" w:bidi="hi-IN"/>
    </w:rPr>
  </w:style>
  <w:style w:type="paragraph" w:customStyle="1" w:styleId="UWtableheadline">
    <w:name w:val="UW table headline"/>
    <w:basedOn w:val="Standaard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Standaardalinea-lettertype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Standaard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/>
    </w:rPr>
  </w:style>
  <w:style w:type="paragraph" w:customStyle="1" w:styleId="UWTitle">
    <w:name w:val="UW Title"/>
    <w:basedOn w:val="Standaard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Standaardalinea-lettertype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Standaard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Standaard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Standaardalinea-lettertype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Standaard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elraster">
    <w:name w:val="Table Grid"/>
    <w:basedOn w:val="Standaardtabel"/>
    <w:uiPriority w:val="59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Standaardalinea-lettertype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Standaard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/>
    </w:rPr>
  </w:style>
  <w:style w:type="character" w:customStyle="1" w:styleId="BoxheadingChar">
    <w:name w:val="Box heading Char"/>
    <w:basedOn w:val="Standaardalinea-lettertype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Standaardalinea-lettertype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rsid w:val="003715E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7475F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E7475F"/>
  </w:style>
  <w:style w:type="character" w:styleId="Verwijzingopmerking">
    <w:name w:val="annotation reference"/>
    <w:basedOn w:val="Standaardalinea-lettertype"/>
    <w:uiPriority w:val="99"/>
    <w:semiHidden/>
    <w:unhideWhenUsed/>
    <w:rsid w:val="002174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74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74E6"/>
    <w:rPr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74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74E6"/>
    <w:rPr>
      <w:b/>
      <w:bCs/>
      <w:sz w:val="20"/>
      <w:szCs w:val="20"/>
      <w:lang w:val="en-US" w:eastAsia="en-US"/>
    </w:rPr>
  </w:style>
  <w:style w:type="paragraph" w:styleId="Revisie">
    <w:name w:val="Revision"/>
    <w:hidden/>
    <w:uiPriority w:val="99"/>
    <w:semiHidden/>
    <w:rsid w:val="0074249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9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0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BE0E-D73A-40A8-BA59-403B3787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Iclei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Jon Jonoski</cp:lastModifiedBy>
  <cp:revision>2</cp:revision>
  <cp:lastPrinted>2016-11-02T14:02:00Z</cp:lastPrinted>
  <dcterms:created xsi:type="dcterms:W3CDTF">2021-09-27T20:54:00Z</dcterms:created>
  <dcterms:modified xsi:type="dcterms:W3CDTF">2021-09-27T20:54:00Z</dcterms:modified>
</cp:coreProperties>
</file>