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EC7D" w14:textId="199645BB" w:rsidR="00023016" w:rsidRDefault="00023016" w:rsidP="00B64CE6">
      <w:pPr>
        <w:pStyle w:val="Normaltext"/>
        <w:spacing w:before="240"/>
        <w:jc w:val="left"/>
        <w:rPr>
          <w:rFonts w:eastAsiaTheme="majorEastAsia"/>
          <w:b/>
          <w:bCs/>
          <w:color w:val="004D76"/>
          <w:sz w:val="56"/>
          <w:szCs w:val="56"/>
          <w:lang w:eastAsia="en-US"/>
        </w:rPr>
      </w:pPr>
      <w:r w:rsidRPr="00B64CE6">
        <w:rPr>
          <w:rFonts w:eastAsiaTheme="majorEastAsia"/>
          <w:b/>
          <w:bCs/>
          <w:color w:val="004D76"/>
          <w:sz w:val="56"/>
          <w:szCs w:val="56"/>
          <w:lang w:eastAsia="en-US"/>
        </w:rPr>
        <w:t>Quality Assessment of Construction &amp; Demolition Waste</w:t>
      </w:r>
    </w:p>
    <w:p w14:paraId="34FDD49A" w14:textId="207DCB9A" w:rsidR="00C12841" w:rsidRPr="003176F4" w:rsidRDefault="00C12841" w:rsidP="00C12841">
      <w:pPr>
        <w:pStyle w:val="Normaltext"/>
        <w:spacing w:before="240"/>
        <w:jc w:val="left"/>
        <w:rPr>
          <w:iCs/>
          <w:color w:val="000000"/>
        </w:rPr>
      </w:pPr>
      <w:r w:rsidRPr="000C64B0">
        <w:rPr>
          <w:rFonts w:eastAsiaTheme="majorEastAsia"/>
          <w:b/>
          <w:bCs/>
          <w:color w:val="00B6ED"/>
          <w:sz w:val="36"/>
          <w:szCs w:val="36"/>
          <w:lang w:eastAsia="en-US"/>
        </w:rPr>
        <w:t>CDW</w:t>
      </w:r>
      <w:r w:rsidR="003176F4" w:rsidRPr="003176F4">
        <w:rPr>
          <w:rFonts w:eastAsiaTheme="majorEastAsia"/>
          <w:b/>
          <w:bCs/>
          <w:color w:val="00B6ED"/>
          <w:sz w:val="36"/>
          <w:szCs w:val="36"/>
          <w:highlight w:val="yellow"/>
          <w:lang w:eastAsia="en-US"/>
        </w:rPr>
        <w:t xml:space="preserve"> </w:t>
      </w:r>
    </w:p>
    <w:p w14:paraId="7B69C73E" w14:textId="1C0B95FE" w:rsidR="00023016" w:rsidRPr="00B64CE6" w:rsidRDefault="00C12841" w:rsidP="00023016">
      <w:pPr>
        <w:pStyle w:val="Kop3"/>
        <w:numPr>
          <w:ilvl w:val="0"/>
          <w:numId w:val="0"/>
        </w:numPr>
        <w:ind w:left="1224" w:hanging="1224"/>
      </w:pPr>
      <w:r>
        <w:t>Description</w:t>
      </w:r>
    </w:p>
    <w:p w14:paraId="3541D441" w14:textId="3CB92FD9" w:rsidR="00023016" w:rsidRPr="00246EBB" w:rsidRDefault="00023016" w:rsidP="00023016">
      <w:pPr>
        <w:pStyle w:val="Normaalweb"/>
        <w:spacing w:before="0" w:beforeAutospacing="0" w:after="0" w:afterAutospacing="0"/>
        <w:jc w:val="both"/>
        <w:textAlignment w:val="baseline"/>
        <w:rPr>
          <w:rFonts w:ascii="Arial" w:hAnsi="Arial" w:cs="Arial"/>
          <w:sz w:val="22"/>
          <w:szCs w:val="22"/>
        </w:rPr>
      </w:pPr>
      <w:r w:rsidRPr="00246EBB">
        <w:rPr>
          <w:rFonts w:ascii="Arial" w:hAnsi="Arial" w:cs="Arial"/>
          <w:sz w:val="22"/>
          <w:szCs w:val="22"/>
        </w:rPr>
        <w:t xml:space="preserve">This assessment methodology is a </w:t>
      </w:r>
      <w:r w:rsidR="002164EA" w:rsidRPr="00246EBB">
        <w:rPr>
          <w:rFonts w:ascii="Arial" w:hAnsi="Arial" w:cs="Arial"/>
          <w:sz w:val="22"/>
          <w:szCs w:val="22"/>
        </w:rPr>
        <w:t>guide that aims</w:t>
      </w:r>
      <w:r w:rsidRPr="00246EBB">
        <w:rPr>
          <w:rFonts w:ascii="Arial" w:hAnsi="Arial" w:cs="Arial"/>
          <w:sz w:val="22"/>
          <w:szCs w:val="22"/>
        </w:rPr>
        <w:t xml:space="preserve"> to guarantee the quality </w:t>
      </w:r>
      <w:r w:rsidR="002164EA" w:rsidRPr="00246EBB">
        <w:rPr>
          <w:rFonts w:ascii="Arial" w:hAnsi="Arial" w:cs="Arial"/>
          <w:sz w:val="22"/>
          <w:szCs w:val="22"/>
        </w:rPr>
        <w:t>of the building works</w:t>
      </w:r>
      <w:r w:rsidRPr="00246EBB">
        <w:rPr>
          <w:rFonts w:ascii="Arial" w:hAnsi="Arial" w:cs="Arial"/>
          <w:sz w:val="22"/>
          <w:szCs w:val="22"/>
        </w:rPr>
        <w:t xml:space="preserve"> when </w:t>
      </w:r>
      <w:r w:rsidR="002164EA" w:rsidRPr="00246EBB">
        <w:rPr>
          <w:rFonts w:ascii="Arial" w:hAnsi="Arial" w:cs="Arial"/>
          <w:sz w:val="22"/>
          <w:szCs w:val="22"/>
        </w:rPr>
        <w:t xml:space="preserve">CDW is </w:t>
      </w:r>
      <w:r w:rsidRPr="00246EBB">
        <w:rPr>
          <w:rFonts w:ascii="Arial" w:hAnsi="Arial" w:cs="Arial"/>
          <w:sz w:val="22"/>
          <w:szCs w:val="22"/>
        </w:rPr>
        <w:t>used in construction</w:t>
      </w:r>
      <w:r w:rsidR="00C12841">
        <w:rPr>
          <w:rFonts w:ascii="Arial" w:hAnsi="Arial" w:cs="Arial"/>
          <w:sz w:val="22"/>
          <w:szCs w:val="22"/>
        </w:rPr>
        <w:t>, in particular for</w:t>
      </w:r>
      <w:r w:rsidR="002164EA" w:rsidRPr="00246EBB">
        <w:rPr>
          <w:rFonts w:ascii="Arial" w:hAnsi="Arial" w:cs="Arial"/>
          <w:sz w:val="22"/>
          <w:szCs w:val="22"/>
        </w:rPr>
        <w:t xml:space="preserve"> sewage and water network infrastructures</w:t>
      </w:r>
      <w:r w:rsidRPr="00246EBB">
        <w:rPr>
          <w:rFonts w:ascii="Arial" w:hAnsi="Arial" w:cs="Arial"/>
          <w:sz w:val="22"/>
          <w:szCs w:val="22"/>
        </w:rPr>
        <w:t xml:space="preserve">. </w:t>
      </w:r>
      <w:r w:rsidR="002164EA" w:rsidRPr="00246EBB">
        <w:rPr>
          <w:rFonts w:ascii="Arial" w:hAnsi="Arial" w:cs="Arial"/>
          <w:sz w:val="22"/>
          <w:szCs w:val="22"/>
        </w:rPr>
        <w:t xml:space="preserve">This guide </w:t>
      </w:r>
      <w:r w:rsidR="00B64CE6" w:rsidRPr="00246EBB">
        <w:rPr>
          <w:rFonts w:ascii="Arial" w:hAnsi="Arial" w:cs="Arial"/>
          <w:sz w:val="22"/>
          <w:szCs w:val="22"/>
        </w:rPr>
        <w:t>can be</w:t>
      </w:r>
      <w:r w:rsidRPr="00246EBB">
        <w:rPr>
          <w:rFonts w:ascii="Arial" w:hAnsi="Arial" w:cs="Arial"/>
          <w:sz w:val="22"/>
          <w:szCs w:val="22"/>
        </w:rPr>
        <w:t xml:space="preserve"> used </w:t>
      </w:r>
      <w:r w:rsidR="002164EA" w:rsidRPr="00246EBB">
        <w:rPr>
          <w:rFonts w:ascii="Arial" w:hAnsi="Arial" w:cs="Arial"/>
          <w:sz w:val="22"/>
          <w:szCs w:val="22"/>
        </w:rPr>
        <w:t xml:space="preserve">as </w:t>
      </w:r>
      <w:r w:rsidR="00C12841">
        <w:rPr>
          <w:rFonts w:ascii="Arial" w:hAnsi="Arial" w:cs="Arial"/>
          <w:sz w:val="22"/>
          <w:szCs w:val="22"/>
        </w:rPr>
        <w:t xml:space="preserve">a </w:t>
      </w:r>
      <w:r w:rsidR="002164EA" w:rsidRPr="00246EBB">
        <w:rPr>
          <w:rFonts w:ascii="Arial" w:hAnsi="Arial" w:cs="Arial"/>
          <w:sz w:val="22"/>
          <w:szCs w:val="22"/>
        </w:rPr>
        <w:t>procedure to use</w:t>
      </w:r>
      <w:r w:rsidRPr="00246EBB">
        <w:rPr>
          <w:rFonts w:ascii="Arial" w:hAnsi="Arial" w:cs="Arial"/>
          <w:sz w:val="22"/>
          <w:szCs w:val="22"/>
        </w:rPr>
        <w:t xml:space="preserve"> residual materials from demolitions</w:t>
      </w:r>
      <w:r w:rsidR="002164EA" w:rsidRPr="00246EBB">
        <w:rPr>
          <w:rFonts w:ascii="Arial" w:hAnsi="Arial" w:cs="Arial"/>
          <w:sz w:val="22"/>
          <w:szCs w:val="22"/>
        </w:rPr>
        <w:t>,</w:t>
      </w:r>
      <w:r w:rsidRPr="00246EBB">
        <w:rPr>
          <w:rFonts w:ascii="Arial" w:hAnsi="Arial" w:cs="Arial"/>
          <w:sz w:val="22"/>
          <w:szCs w:val="22"/>
        </w:rPr>
        <w:t xml:space="preserve"> such </w:t>
      </w:r>
      <w:r w:rsidR="00C12841">
        <w:rPr>
          <w:rFonts w:ascii="Arial" w:hAnsi="Arial" w:cs="Arial"/>
          <w:sz w:val="22"/>
          <w:szCs w:val="22"/>
        </w:rPr>
        <w:t xml:space="preserve">as </w:t>
      </w:r>
      <w:r w:rsidRPr="00246EBB">
        <w:rPr>
          <w:rFonts w:ascii="Arial" w:hAnsi="Arial" w:cs="Arial"/>
          <w:sz w:val="22"/>
          <w:szCs w:val="22"/>
        </w:rPr>
        <w:t>concrete</w:t>
      </w:r>
      <w:r w:rsidR="002164EA" w:rsidRPr="00246EBB">
        <w:rPr>
          <w:rFonts w:ascii="Arial" w:hAnsi="Arial" w:cs="Arial"/>
          <w:sz w:val="22"/>
          <w:szCs w:val="22"/>
        </w:rPr>
        <w:t>,</w:t>
      </w:r>
      <w:r w:rsidRPr="00246EBB">
        <w:rPr>
          <w:rFonts w:ascii="Arial" w:hAnsi="Arial" w:cs="Arial"/>
          <w:sz w:val="22"/>
          <w:szCs w:val="22"/>
        </w:rPr>
        <w:t xml:space="preserve"> </w:t>
      </w:r>
      <w:r w:rsidR="00C12841">
        <w:rPr>
          <w:rFonts w:ascii="Arial" w:hAnsi="Arial" w:cs="Arial"/>
          <w:sz w:val="22"/>
          <w:szCs w:val="22"/>
        </w:rPr>
        <w:t xml:space="preserve">by understanding how they </w:t>
      </w:r>
      <w:r w:rsidRPr="00246EBB">
        <w:rPr>
          <w:rFonts w:ascii="Arial" w:hAnsi="Arial" w:cs="Arial"/>
          <w:sz w:val="22"/>
          <w:szCs w:val="22"/>
        </w:rPr>
        <w:t xml:space="preserve">will perform in new construction uses. When material is recovered in demolition or renovation works, the </w:t>
      </w:r>
      <w:r w:rsidR="002164EA" w:rsidRPr="00246EBB">
        <w:rPr>
          <w:rFonts w:ascii="Arial" w:hAnsi="Arial" w:cs="Arial"/>
          <w:sz w:val="22"/>
          <w:szCs w:val="22"/>
        </w:rPr>
        <w:t xml:space="preserve">procedure will show the correct steeps </w:t>
      </w:r>
      <w:r w:rsidR="00C12841">
        <w:rPr>
          <w:rFonts w:ascii="Arial" w:hAnsi="Arial" w:cs="Arial"/>
          <w:sz w:val="22"/>
          <w:szCs w:val="22"/>
        </w:rPr>
        <w:t>to</w:t>
      </w:r>
      <w:r w:rsidR="002164EA" w:rsidRPr="00246EBB">
        <w:rPr>
          <w:rFonts w:ascii="Arial" w:hAnsi="Arial" w:cs="Arial"/>
          <w:sz w:val="22"/>
          <w:szCs w:val="22"/>
        </w:rPr>
        <w:t xml:space="preserve"> follow in order to </w:t>
      </w:r>
      <w:r w:rsidRPr="00246EBB">
        <w:rPr>
          <w:rFonts w:ascii="Arial" w:hAnsi="Arial" w:cs="Arial"/>
          <w:sz w:val="22"/>
          <w:szCs w:val="22"/>
        </w:rPr>
        <w:t>assess</w:t>
      </w:r>
      <w:r w:rsidR="002164EA" w:rsidRPr="00246EBB">
        <w:rPr>
          <w:rFonts w:ascii="Arial" w:hAnsi="Arial" w:cs="Arial"/>
          <w:sz w:val="22"/>
          <w:szCs w:val="22"/>
        </w:rPr>
        <w:t xml:space="preserve"> the quality desired </w:t>
      </w:r>
      <w:r w:rsidR="00E277FB" w:rsidRPr="00246EBB">
        <w:rPr>
          <w:rFonts w:ascii="Arial" w:hAnsi="Arial" w:cs="Arial"/>
          <w:sz w:val="22"/>
          <w:szCs w:val="22"/>
        </w:rPr>
        <w:t>for municipal infrastructure works</w:t>
      </w:r>
      <w:r w:rsidR="002164EA" w:rsidRPr="00246EBB">
        <w:rPr>
          <w:rFonts w:ascii="Arial" w:hAnsi="Arial" w:cs="Arial"/>
          <w:sz w:val="22"/>
          <w:szCs w:val="22"/>
        </w:rPr>
        <w:t>.</w:t>
      </w:r>
      <w:r w:rsidRPr="00246EBB">
        <w:rPr>
          <w:rFonts w:ascii="Arial" w:hAnsi="Arial" w:cs="Arial"/>
          <w:sz w:val="22"/>
          <w:szCs w:val="22"/>
        </w:rPr>
        <w:t xml:space="preserve"> Standard quality assurance is fundamental to ensure safe revalorisation of CDW, thus avoiding downcycling or dumping by allowing for the materials’ </w:t>
      </w:r>
      <w:r w:rsidR="00B64CE6" w:rsidRPr="00246EBB">
        <w:rPr>
          <w:rFonts w:ascii="Arial" w:hAnsi="Arial" w:cs="Arial"/>
          <w:sz w:val="22"/>
          <w:szCs w:val="22"/>
        </w:rPr>
        <w:t xml:space="preserve">safe and reliable </w:t>
      </w:r>
      <w:r w:rsidRPr="00246EBB">
        <w:rPr>
          <w:rFonts w:ascii="Arial" w:hAnsi="Arial" w:cs="Arial"/>
          <w:sz w:val="22"/>
          <w:szCs w:val="22"/>
        </w:rPr>
        <w:t>reuse.</w:t>
      </w:r>
    </w:p>
    <w:p w14:paraId="3978A4AB" w14:textId="77777777" w:rsidR="00023016" w:rsidRPr="00B64CE6" w:rsidRDefault="00023016" w:rsidP="00B64CE6">
      <w:pPr>
        <w:pStyle w:val="Boldtextstyle"/>
        <w:ind w:left="0"/>
      </w:pPr>
      <w:r w:rsidRPr="00B64CE6">
        <w:t>Keywords:</w:t>
      </w:r>
    </w:p>
    <w:p w14:paraId="645212E7" w14:textId="77777777" w:rsidR="00023016" w:rsidRPr="00B64CE6" w:rsidRDefault="00023016" w:rsidP="00023016">
      <w:pPr>
        <w:pStyle w:val="Normaalweb"/>
        <w:numPr>
          <w:ilvl w:val="0"/>
          <w:numId w:val="15"/>
        </w:numPr>
        <w:spacing w:before="0" w:beforeAutospacing="0" w:after="0" w:afterAutospacing="0"/>
        <w:textAlignment w:val="baseline"/>
        <w:rPr>
          <w:rFonts w:ascii="Arial" w:hAnsi="Arial" w:cs="Arial"/>
          <w:color w:val="000000"/>
          <w:sz w:val="22"/>
          <w:szCs w:val="22"/>
        </w:rPr>
      </w:pPr>
      <w:r w:rsidRPr="00B64CE6">
        <w:rPr>
          <w:rFonts w:ascii="Arial" w:hAnsi="Arial" w:cs="Arial"/>
          <w:color w:val="000000"/>
          <w:sz w:val="22"/>
          <w:szCs w:val="22"/>
        </w:rPr>
        <w:t>#Demolition; #Renovation</w:t>
      </w:r>
    </w:p>
    <w:p w14:paraId="3BAC1F81" w14:textId="77777777" w:rsidR="00023016" w:rsidRPr="00B64CE6" w:rsidRDefault="00023016" w:rsidP="00023016">
      <w:pPr>
        <w:pStyle w:val="Normaalweb"/>
        <w:numPr>
          <w:ilvl w:val="0"/>
          <w:numId w:val="15"/>
        </w:numPr>
        <w:spacing w:before="0" w:beforeAutospacing="0" w:after="0" w:afterAutospacing="0"/>
        <w:textAlignment w:val="baseline"/>
        <w:rPr>
          <w:rFonts w:ascii="Arial" w:hAnsi="Arial" w:cs="Arial"/>
          <w:color w:val="000000"/>
          <w:sz w:val="22"/>
          <w:szCs w:val="22"/>
        </w:rPr>
      </w:pPr>
      <w:r w:rsidRPr="00B64CE6">
        <w:rPr>
          <w:rFonts w:ascii="Arial" w:hAnsi="Arial" w:cs="Arial"/>
          <w:color w:val="000000"/>
          <w:sz w:val="22"/>
          <w:szCs w:val="22"/>
        </w:rPr>
        <w:t>#Handling CDW</w:t>
      </w:r>
    </w:p>
    <w:p w14:paraId="55416DCE" w14:textId="77777777" w:rsidR="00023016" w:rsidRPr="00B64CE6" w:rsidRDefault="00023016" w:rsidP="00023016">
      <w:pPr>
        <w:pStyle w:val="Normaalweb"/>
        <w:numPr>
          <w:ilvl w:val="0"/>
          <w:numId w:val="15"/>
        </w:numPr>
        <w:spacing w:before="0" w:beforeAutospacing="0" w:after="0" w:afterAutospacing="0"/>
        <w:textAlignment w:val="baseline"/>
        <w:rPr>
          <w:rFonts w:ascii="Arial" w:hAnsi="Arial" w:cs="Arial"/>
          <w:color w:val="000000"/>
          <w:sz w:val="22"/>
          <w:szCs w:val="22"/>
        </w:rPr>
      </w:pPr>
      <w:r w:rsidRPr="00B64CE6">
        <w:rPr>
          <w:rFonts w:ascii="Arial" w:hAnsi="Arial" w:cs="Arial"/>
          <w:color w:val="000000"/>
          <w:sz w:val="22"/>
          <w:szCs w:val="22"/>
        </w:rPr>
        <w:t>#Classification</w:t>
      </w:r>
    </w:p>
    <w:p w14:paraId="4A1E5ECA" w14:textId="77777777" w:rsidR="00023016" w:rsidRPr="00B64CE6" w:rsidRDefault="00023016" w:rsidP="00023016">
      <w:pPr>
        <w:pStyle w:val="Normaalweb"/>
        <w:numPr>
          <w:ilvl w:val="0"/>
          <w:numId w:val="15"/>
        </w:numPr>
        <w:spacing w:before="0" w:beforeAutospacing="0" w:after="0" w:afterAutospacing="0"/>
        <w:textAlignment w:val="baseline"/>
        <w:rPr>
          <w:rFonts w:ascii="Arial" w:hAnsi="Arial" w:cs="Arial"/>
          <w:color w:val="000000"/>
          <w:sz w:val="22"/>
          <w:szCs w:val="22"/>
        </w:rPr>
      </w:pPr>
      <w:r w:rsidRPr="00B64CE6">
        <w:rPr>
          <w:rFonts w:ascii="Arial" w:hAnsi="Arial" w:cs="Arial"/>
          <w:color w:val="000000"/>
          <w:sz w:val="22"/>
          <w:szCs w:val="22"/>
        </w:rPr>
        <w:t>#Procurement</w:t>
      </w:r>
    </w:p>
    <w:p w14:paraId="0A2734E4" w14:textId="71F462FC" w:rsidR="00023016" w:rsidRPr="00B64CE6" w:rsidRDefault="00023016" w:rsidP="00023016">
      <w:pPr>
        <w:pStyle w:val="Normaalweb"/>
        <w:numPr>
          <w:ilvl w:val="0"/>
          <w:numId w:val="15"/>
        </w:numPr>
        <w:spacing w:before="0" w:beforeAutospacing="0" w:after="0" w:afterAutospacing="0"/>
        <w:textAlignment w:val="baseline"/>
        <w:rPr>
          <w:rFonts w:ascii="Arial" w:hAnsi="Arial" w:cs="Arial"/>
          <w:iCs/>
          <w:color w:val="000000"/>
          <w:sz w:val="22"/>
          <w:szCs w:val="22"/>
        </w:rPr>
      </w:pPr>
      <w:r w:rsidRPr="00B64CE6">
        <w:rPr>
          <w:rFonts w:ascii="Arial" w:hAnsi="Arial" w:cs="Arial"/>
          <w:color w:val="000000"/>
          <w:sz w:val="22"/>
          <w:szCs w:val="22"/>
        </w:rPr>
        <w:t>#Reuse;</w:t>
      </w:r>
      <w:r w:rsidRPr="00B64CE6">
        <w:rPr>
          <w:rFonts w:ascii="Arial" w:hAnsi="Arial" w:cs="Arial"/>
          <w:iCs/>
          <w:color w:val="000000"/>
          <w:sz w:val="22"/>
          <w:szCs w:val="22"/>
        </w:rPr>
        <w:t xml:space="preserve"> </w:t>
      </w:r>
      <w:r w:rsidRPr="00B64CE6">
        <w:rPr>
          <w:rFonts w:ascii="Arial" w:hAnsi="Arial" w:cs="Arial"/>
          <w:color w:val="000000"/>
          <w:sz w:val="22"/>
          <w:szCs w:val="22"/>
        </w:rPr>
        <w:t>#Recycle</w:t>
      </w:r>
    </w:p>
    <w:p w14:paraId="1D24C993" w14:textId="77777777" w:rsidR="00023016" w:rsidRPr="00B64CE6" w:rsidRDefault="00023016" w:rsidP="00023016">
      <w:pPr>
        <w:pStyle w:val="Boldtextstyle"/>
        <w:ind w:left="0"/>
      </w:pPr>
      <w:r w:rsidRPr="00B64CE6">
        <w:t>Target user:</w:t>
      </w:r>
    </w:p>
    <w:p w14:paraId="2755CF77" w14:textId="77777777" w:rsidR="00023016" w:rsidRPr="00B64CE6" w:rsidRDefault="00023016" w:rsidP="00023016">
      <w:pPr>
        <w:pStyle w:val="Normaalweb"/>
        <w:numPr>
          <w:ilvl w:val="0"/>
          <w:numId w:val="15"/>
        </w:numPr>
        <w:spacing w:before="0" w:beforeAutospacing="0" w:after="0" w:afterAutospacing="0"/>
        <w:textAlignment w:val="baseline"/>
        <w:rPr>
          <w:rFonts w:ascii="Arial" w:hAnsi="Arial" w:cs="Arial"/>
          <w:color w:val="000000"/>
          <w:sz w:val="22"/>
          <w:szCs w:val="22"/>
        </w:rPr>
      </w:pPr>
      <w:r w:rsidRPr="00B64CE6">
        <w:rPr>
          <w:rFonts w:ascii="Arial" w:hAnsi="Arial" w:cs="Arial"/>
          <w:color w:val="000000"/>
          <w:sz w:val="22"/>
          <w:szCs w:val="22"/>
        </w:rPr>
        <w:t>Local governments - (e.g. departments of buildings &amp; infrastructure, environment, urban development, procurement)</w:t>
      </w:r>
    </w:p>
    <w:p w14:paraId="2204D183" w14:textId="77777777" w:rsidR="00023016" w:rsidRPr="00B64CE6" w:rsidRDefault="00023016" w:rsidP="00023016">
      <w:pPr>
        <w:pStyle w:val="Normaalweb"/>
        <w:numPr>
          <w:ilvl w:val="0"/>
          <w:numId w:val="15"/>
        </w:numPr>
        <w:spacing w:before="0" w:beforeAutospacing="0" w:after="0" w:afterAutospacing="0"/>
        <w:textAlignment w:val="baseline"/>
        <w:rPr>
          <w:rFonts w:ascii="Arial" w:hAnsi="Arial" w:cs="Arial"/>
          <w:color w:val="000000"/>
          <w:sz w:val="22"/>
          <w:szCs w:val="22"/>
        </w:rPr>
      </w:pPr>
      <w:r w:rsidRPr="00B64CE6">
        <w:rPr>
          <w:rFonts w:ascii="Arial" w:hAnsi="Arial" w:cs="Arial"/>
          <w:color w:val="000000"/>
          <w:sz w:val="22"/>
          <w:szCs w:val="22"/>
        </w:rPr>
        <w:t>Businesses - (e.g. construction &amp; demolition contractors, building &amp; infrastructure owners, waste managers)</w:t>
      </w:r>
    </w:p>
    <w:p w14:paraId="2DE65ACB" w14:textId="77777777" w:rsidR="00023016" w:rsidRPr="00B64CE6" w:rsidRDefault="00023016" w:rsidP="00023016">
      <w:pPr>
        <w:pStyle w:val="Boldtextstyle"/>
        <w:ind w:left="0"/>
      </w:pPr>
      <w:r w:rsidRPr="00B64CE6">
        <w:t>Format:</w:t>
      </w:r>
    </w:p>
    <w:p w14:paraId="7935ED2B" w14:textId="1B7C36A9" w:rsidR="00023016" w:rsidRPr="00B64CE6" w:rsidRDefault="00023016" w:rsidP="00023016">
      <w:pPr>
        <w:pStyle w:val="Normaalweb"/>
        <w:numPr>
          <w:ilvl w:val="0"/>
          <w:numId w:val="15"/>
        </w:numPr>
        <w:spacing w:before="0" w:beforeAutospacing="0" w:after="0" w:afterAutospacing="0"/>
        <w:textAlignment w:val="baseline"/>
        <w:rPr>
          <w:rFonts w:ascii="Arial" w:hAnsi="Arial" w:cs="Arial"/>
          <w:color w:val="000000"/>
          <w:sz w:val="22"/>
          <w:szCs w:val="22"/>
        </w:rPr>
      </w:pPr>
      <w:r w:rsidRPr="00B64CE6">
        <w:rPr>
          <w:rFonts w:ascii="Arial" w:hAnsi="Arial" w:cs="Arial"/>
          <w:color w:val="000000"/>
          <w:sz w:val="22"/>
          <w:szCs w:val="22"/>
        </w:rPr>
        <w:t>Evaluation methodology (</w:t>
      </w:r>
      <w:r w:rsidR="00B64CE6" w:rsidRPr="00B64CE6">
        <w:rPr>
          <w:rFonts w:ascii="Arial" w:hAnsi="Arial" w:cs="Arial"/>
          <w:color w:val="000000"/>
          <w:sz w:val="22"/>
          <w:szCs w:val="22"/>
        </w:rPr>
        <w:t xml:space="preserve">document, </w:t>
      </w:r>
      <w:r w:rsidRPr="00B64CE6">
        <w:rPr>
          <w:rFonts w:ascii="Arial" w:hAnsi="Arial" w:cs="Arial"/>
          <w:color w:val="000000"/>
          <w:sz w:val="22"/>
          <w:szCs w:val="22"/>
        </w:rPr>
        <w:t>in English and Spanish)</w:t>
      </w:r>
    </w:p>
    <w:p w14:paraId="5558D9A3" w14:textId="77777777" w:rsidR="00C12841" w:rsidRPr="00246EBB" w:rsidRDefault="00C12841" w:rsidP="00C12841">
      <w:pPr>
        <w:pStyle w:val="Kop3"/>
        <w:numPr>
          <w:ilvl w:val="0"/>
          <w:numId w:val="0"/>
        </w:numPr>
        <w:ind w:left="1224" w:hanging="1224"/>
        <w:rPr>
          <w:color w:val="auto"/>
        </w:rPr>
      </w:pPr>
      <w:r w:rsidRPr="00C12841">
        <w:t>Development</w:t>
      </w:r>
    </w:p>
    <w:p w14:paraId="543BE954" w14:textId="0E137569" w:rsidR="00C12841" w:rsidRPr="003176F4" w:rsidRDefault="003176F4" w:rsidP="003176F4">
      <w:pPr>
        <w:tabs>
          <w:tab w:val="left" w:pos="2135"/>
        </w:tabs>
        <w:jc w:val="both"/>
        <w:rPr>
          <w:rFonts w:ascii="Arial" w:hAnsi="Arial" w:cs="Arial"/>
          <w:sz w:val="22"/>
          <w:szCs w:val="22"/>
          <w:lang w:val="en-GB"/>
        </w:rPr>
      </w:pPr>
      <w:r w:rsidRPr="003176F4">
        <w:rPr>
          <w:rFonts w:ascii="Arial" w:hAnsi="Arial" w:cs="Arial"/>
          <w:sz w:val="22"/>
          <w:szCs w:val="22"/>
          <w:lang w:val="en-GB"/>
        </w:rPr>
        <w:t>For this tool, data from a previous project (ARCO) was used to verify the technical suitability of the use of construction waste material as constituent filling materials in canalisation works, both in the pipe bed and in the filling of the same.</w:t>
      </w:r>
      <w:r>
        <w:rPr>
          <w:rFonts w:ascii="Arial" w:hAnsi="Arial" w:cs="Arial"/>
          <w:sz w:val="22"/>
          <w:szCs w:val="22"/>
          <w:lang w:val="en-GB"/>
        </w:rPr>
        <w:t xml:space="preserve"> </w:t>
      </w:r>
      <w:r w:rsidR="00C12841" w:rsidRPr="00C12841">
        <w:rPr>
          <w:rFonts w:ascii="Arial" w:hAnsi="Arial" w:cs="Arial"/>
          <w:color w:val="000000"/>
          <w:sz w:val="22"/>
          <w:szCs w:val="22"/>
          <w:lang w:val="en-GB"/>
        </w:rPr>
        <w:t xml:space="preserve">This guide </w:t>
      </w:r>
      <w:r w:rsidR="00C12841">
        <w:rPr>
          <w:rFonts w:ascii="Arial" w:hAnsi="Arial" w:cs="Arial"/>
          <w:color w:val="000000"/>
          <w:sz w:val="22"/>
          <w:szCs w:val="22"/>
        </w:rPr>
        <w:t>was</w:t>
      </w:r>
      <w:r w:rsidR="00C12841" w:rsidRPr="00C12841">
        <w:rPr>
          <w:rFonts w:ascii="Arial" w:hAnsi="Arial" w:cs="Arial"/>
          <w:color w:val="000000"/>
          <w:sz w:val="22"/>
          <w:szCs w:val="22"/>
          <w:lang w:val="en-GB"/>
        </w:rPr>
        <w:t xml:space="preserve"> developed by a work group which include the environmental area, design engineering area, procurement area, and innovation area</w:t>
      </w:r>
      <w:r w:rsidR="00C12841">
        <w:rPr>
          <w:rFonts w:ascii="Arial" w:hAnsi="Arial" w:cs="Arial"/>
          <w:color w:val="000000"/>
          <w:sz w:val="22"/>
          <w:szCs w:val="22"/>
        </w:rPr>
        <w:t xml:space="preserve"> </w:t>
      </w:r>
      <w:r w:rsidR="00C12841" w:rsidRPr="00C12841">
        <w:rPr>
          <w:rFonts w:ascii="Arial" w:hAnsi="Arial" w:cs="Arial"/>
          <w:color w:val="000000"/>
          <w:sz w:val="22"/>
          <w:szCs w:val="22"/>
          <w:lang w:val="en-GB"/>
        </w:rPr>
        <w:t>from EMASESA</w:t>
      </w:r>
      <w:r w:rsidR="00C12841">
        <w:rPr>
          <w:rFonts w:ascii="Arial" w:hAnsi="Arial" w:cs="Arial"/>
          <w:color w:val="000000"/>
          <w:sz w:val="22"/>
          <w:szCs w:val="22"/>
        </w:rPr>
        <w:t>, the water and waste water management company of Seville</w:t>
      </w:r>
      <w:r w:rsidR="00C12841" w:rsidRPr="00C12841">
        <w:rPr>
          <w:rFonts w:ascii="Arial" w:hAnsi="Arial" w:cs="Arial"/>
          <w:color w:val="000000"/>
          <w:sz w:val="22"/>
          <w:szCs w:val="22"/>
          <w:lang w:val="en-GB"/>
        </w:rPr>
        <w:t>. T</w:t>
      </w:r>
      <w:r w:rsidR="00C12841">
        <w:rPr>
          <w:rFonts w:ascii="Arial" w:hAnsi="Arial" w:cs="Arial"/>
          <w:color w:val="000000"/>
          <w:sz w:val="22"/>
          <w:szCs w:val="22"/>
        </w:rPr>
        <w:t>his multidisciplinary team</w:t>
      </w:r>
      <w:r w:rsidR="00C12841" w:rsidRPr="00C12841">
        <w:rPr>
          <w:rFonts w:ascii="Arial" w:hAnsi="Arial" w:cs="Arial"/>
          <w:color w:val="000000"/>
          <w:sz w:val="22"/>
          <w:szCs w:val="22"/>
          <w:lang w:val="en-GB"/>
        </w:rPr>
        <w:t xml:space="preserve"> has worked together developing each part of the guide. The guide </w:t>
      </w:r>
      <w:r w:rsidR="00C12841">
        <w:rPr>
          <w:rFonts w:ascii="Arial" w:hAnsi="Arial" w:cs="Arial"/>
          <w:color w:val="000000"/>
          <w:sz w:val="22"/>
          <w:szCs w:val="22"/>
        </w:rPr>
        <w:t xml:space="preserve">includes </w:t>
      </w:r>
      <w:r>
        <w:rPr>
          <w:rFonts w:ascii="Arial" w:hAnsi="Arial" w:cs="Arial"/>
          <w:color w:val="000000"/>
          <w:sz w:val="22"/>
          <w:szCs w:val="22"/>
        </w:rPr>
        <w:t xml:space="preserve">sections such as study of state of the art, CDW volume estimation tool in water and sewage works, CDW handling recommendations, selective demolition, CDW classification and appropriate uses, CDW treatment procedures and steps, quality </w:t>
      </w:r>
      <w:r>
        <w:rPr>
          <w:rFonts w:ascii="Arial" w:hAnsi="Arial" w:cs="Arial"/>
          <w:color w:val="000000"/>
          <w:sz w:val="22"/>
          <w:szCs w:val="22"/>
        </w:rPr>
        <w:lastRenderedPageBreak/>
        <w:t xml:space="preserve">control system, tests for leaching of recycled aggregates, tests in-situ, control of densities and moisture, and circular clauses in public procurement.  </w:t>
      </w:r>
    </w:p>
    <w:p w14:paraId="72FAE834" w14:textId="77777777" w:rsidR="00C12841" w:rsidRPr="009D22B1" w:rsidRDefault="00C12841" w:rsidP="00C12841">
      <w:pPr>
        <w:pStyle w:val="Lijstalinea"/>
        <w:tabs>
          <w:tab w:val="left" w:pos="2135"/>
        </w:tabs>
        <w:rPr>
          <w:rFonts w:ascii="Arial" w:hAnsi="Arial" w:cs="Arial"/>
          <w:i/>
          <w:color w:val="FF0000"/>
          <w:sz w:val="22"/>
          <w:szCs w:val="22"/>
          <w:lang w:val="en-GB"/>
        </w:rPr>
      </w:pPr>
    </w:p>
    <w:p w14:paraId="1EAB19D7" w14:textId="77777777" w:rsidR="00C12841" w:rsidRPr="00E94EB5" w:rsidRDefault="00C12841" w:rsidP="00C12841">
      <w:pPr>
        <w:tabs>
          <w:tab w:val="left" w:pos="2135"/>
        </w:tabs>
        <w:rPr>
          <w:rFonts w:ascii="Arial" w:hAnsi="Arial" w:cs="Arial"/>
          <w:sz w:val="22"/>
          <w:szCs w:val="22"/>
          <w:lang w:val="en-GB"/>
        </w:rPr>
      </w:pPr>
      <w:r w:rsidRPr="00E94EB5">
        <w:rPr>
          <w:rFonts w:ascii="Arial" w:hAnsi="Arial" w:cs="Arial"/>
          <w:b/>
          <w:sz w:val="22"/>
          <w:szCs w:val="22"/>
          <w:lang w:val="en-GB"/>
        </w:rPr>
        <w:t>Barriers</w:t>
      </w:r>
      <w:r w:rsidRPr="00E94EB5">
        <w:rPr>
          <w:rFonts w:ascii="Arial" w:hAnsi="Arial" w:cs="Arial"/>
          <w:sz w:val="22"/>
          <w:szCs w:val="22"/>
          <w:lang w:val="en-GB"/>
        </w:rPr>
        <w:t xml:space="preserve">: </w:t>
      </w:r>
    </w:p>
    <w:p w14:paraId="052AC875" w14:textId="4830A04E" w:rsidR="00C12841" w:rsidRPr="003176F4" w:rsidRDefault="00C12841" w:rsidP="003176F4">
      <w:pPr>
        <w:tabs>
          <w:tab w:val="left" w:pos="2135"/>
        </w:tabs>
        <w:spacing w:before="120"/>
        <w:jc w:val="both"/>
        <w:rPr>
          <w:rFonts w:ascii="Arial" w:hAnsi="Arial" w:cs="Arial"/>
          <w:sz w:val="22"/>
          <w:szCs w:val="22"/>
          <w:lang w:val="en-GB"/>
        </w:rPr>
      </w:pPr>
      <w:r w:rsidRPr="003176F4">
        <w:rPr>
          <w:rFonts w:ascii="Arial" w:hAnsi="Arial" w:cs="Arial"/>
          <w:sz w:val="22"/>
          <w:szCs w:val="22"/>
          <w:lang w:val="en-GB"/>
        </w:rPr>
        <w:t xml:space="preserve">The main barriers to </w:t>
      </w:r>
      <w:r w:rsidR="003176F4">
        <w:rPr>
          <w:rFonts w:ascii="Arial" w:hAnsi="Arial" w:cs="Arial"/>
          <w:sz w:val="22"/>
          <w:szCs w:val="22"/>
          <w:lang w:val="en-GB"/>
        </w:rPr>
        <w:t>deal</w:t>
      </w:r>
      <w:r w:rsidRPr="003176F4">
        <w:rPr>
          <w:rFonts w:ascii="Arial" w:hAnsi="Arial" w:cs="Arial"/>
          <w:sz w:val="22"/>
          <w:szCs w:val="22"/>
          <w:lang w:val="en-GB"/>
        </w:rPr>
        <w:t xml:space="preserve"> with are the different kind</w:t>
      </w:r>
      <w:r w:rsidR="003176F4">
        <w:rPr>
          <w:rFonts w:ascii="Arial" w:hAnsi="Arial" w:cs="Arial"/>
          <w:sz w:val="22"/>
          <w:szCs w:val="22"/>
          <w:lang w:val="en-GB"/>
        </w:rPr>
        <w:t>s</w:t>
      </w:r>
      <w:r w:rsidRPr="003176F4">
        <w:rPr>
          <w:rFonts w:ascii="Arial" w:hAnsi="Arial" w:cs="Arial"/>
          <w:sz w:val="22"/>
          <w:szCs w:val="22"/>
          <w:lang w:val="en-GB"/>
        </w:rPr>
        <w:t xml:space="preserve"> of publi</w:t>
      </w:r>
      <w:r w:rsidR="003176F4">
        <w:rPr>
          <w:rFonts w:ascii="Arial" w:hAnsi="Arial" w:cs="Arial"/>
          <w:sz w:val="22"/>
          <w:szCs w:val="22"/>
          <w:lang w:val="en-GB"/>
        </w:rPr>
        <w:t xml:space="preserve">c works and the variety </w:t>
      </w:r>
      <w:r w:rsidRPr="003176F4">
        <w:rPr>
          <w:rFonts w:ascii="Arial" w:hAnsi="Arial" w:cs="Arial"/>
          <w:sz w:val="22"/>
          <w:szCs w:val="22"/>
          <w:lang w:val="en-GB"/>
        </w:rPr>
        <w:t>of materials to be recycled</w:t>
      </w:r>
      <w:r w:rsidR="003176F4">
        <w:rPr>
          <w:rFonts w:ascii="Arial" w:hAnsi="Arial" w:cs="Arial"/>
          <w:sz w:val="22"/>
          <w:szCs w:val="22"/>
          <w:lang w:val="en-GB"/>
        </w:rPr>
        <w:t>. T</w:t>
      </w:r>
      <w:r w:rsidRPr="003176F4">
        <w:rPr>
          <w:rFonts w:ascii="Arial" w:hAnsi="Arial" w:cs="Arial"/>
          <w:sz w:val="22"/>
          <w:szCs w:val="22"/>
          <w:lang w:val="en-GB"/>
        </w:rPr>
        <w:t>he different legal frame</w:t>
      </w:r>
      <w:r w:rsidR="003176F4">
        <w:rPr>
          <w:rFonts w:ascii="Arial" w:hAnsi="Arial" w:cs="Arial"/>
          <w:sz w:val="22"/>
          <w:szCs w:val="22"/>
          <w:lang w:val="en-GB"/>
        </w:rPr>
        <w:t>work</w:t>
      </w:r>
      <w:r w:rsidRPr="003176F4">
        <w:rPr>
          <w:rFonts w:ascii="Arial" w:hAnsi="Arial" w:cs="Arial"/>
          <w:sz w:val="22"/>
          <w:szCs w:val="22"/>
          <w:lang w:val="en-GB"/>
        </w:rPr>
        <w:t xml:space="preserve">s </w:t>
      </w:r>
      <w:r w:rsidR="003176F4" w:rsidRPr="003176F4">
        <w:rPr>
          <w:rFonts w:ascii="Arial" w:hAnsi="Arial" w:cs="Arial"/>
          <w:sz w:val="22"/>
          <w:szCs w:val="22"/>
          <w:lang w:val="en-GB"/>
        </w:rPr>
        <w:t xml:space="preserve">depending on each country </w:t>
      </w:r>
      <w:r w:rsidR="003176F4">
        <w:rPr>
          <w:rFonts w:ascii="Arial" w:hAnsi="Arial" w:cs="Arial"/>
          <w:sz w:val="22"/>
          <w:szCs w:val="22"/>
          <w:lang w:val="en-GB"/>
        </w:rPr>
        <w:t>should also</w:t>
      </w:r>
      <w:r w:rsidRPr="003176F4">
        <w:rPr>
          <w:rFonts w:ascii="Arial" w:hAnsi="Arial" w:cs="Arial"/>
          <w:sz w:val="22"/>
          <w:szCs w:val="22"/>
          <w:lang w:val="en-GB"/>
        </w:rPr>
        <w:t xml:space="preserve"> be considered.</w:t>
      </w:r>
    </w:p>
    <w:p w14:paraId="739109B9" w14:textId="08DF9A30" w:rsidR="00B64CE6" w:rsidRPr="00B64CE6" w:rsidRDefault="00B64CE6" w:rsidP="00B64CE6">
      <w:pPr>
        <w:pStyle w:val="Kop3"/>
        <w:numPr>
          <w:ilvl w:val="0"/>
          <w:numId w:val="0"/>
        </w:numPr>
        <w:ind w:left="1224" w:hanging="1224"/>
      </w:pPr>
      <w:r w:rsidRPr="00B64CE6">
        <w:t xml:space="preserve">Deployment </w:t>
      </w:r>
    </w:p>
    <w:p w14:paraId="093C726A" w14:textId="0E8A7235" w:rsidR="00B64CE6" w:rsidRPr="003176F4" w:rsidRDefault="00C12841" w:rsidP="003176F4">
      <w:pPr>
        <w:tabs>
          <w:tab w:val="left" w:pos="2135"/>
        </w:tabs>
        <w:jc w:val="both"/>
        <w:rPr>
          <w:rFonts w:ascii="Arial" w:hAnsi="Arial" w:cs="Arial"/>
          <w:sz w:val="22"/>
          <w:szCs w:val="22"/>
          <w:lang w:val="en-GB"/>
        </w:rPr>
      </w:pPr>
      <w:r>
        <w:rPr>
          <w:rFonts w:ascii="Arial" w:hAnsi="Arial" w:cs="Arial"/>
          <w:sz w:val="22"/>
          <w:szCs w:val="22"/>
          <w:lang w:val="en-GB"/>
        </w:rPr>
        <w:t xml:space="preserve">In CityLoops, </w:t>
      </w:r>
      <w:hyperlink r:id="rId8" w:history="1">
        <w:r w:rsidR="00B64CE6" w:rsidRPr="00C12841">
          <w:rPr>
            <w:rStyle w:val="Hyperlink"/>
            <w:rFonts w:ascii="Arial" w:hAnsi="Arial" w:cs="Arial"/>
            <w:b/>
            <w:color w:val="1F497D" w:themeColor="text2"/>
            <w:sz w:val="22"/>
            <w:szCs w:val="22"/>
            <w:lang w:val="en-GB"/>
          </w:rPr>
          <w:t>Seville</w:t>
        </w:r>
      </w:hyperlink>
      <w:r w:rsidR="00B64CE6" w:rsidRPr="00246EBB">
        <w:rPr>
          <w:rFonts w:ascii="Arial" w:hAnsi="Arial" w:cs="Arial"/>
          <w:sz w:val="22"/>
          <w:szCs w:val="22"/>
          <w:lang w:val="en-GB"/>
        </w:rPr>
        <w:t xml:space="preserve"> will use this methodology to test </w:t>
      </w:r>
      <w:r w:rsidR="00E277FB" w:rsidRPr="00246EBB">
        <w:rPr>
          <w:rFonts w:ascii="Arial" w:hAnsi="Arial" w:cs="Arial"/>
          <w:sz w:val="22"/>
          <w:szCs w:val="22"/>
          <w:lang w:val="en-GB"/>
        </w:rPr>
        <w:t>a procedure in which</w:t>
      </w:r>
      <w:r w:rsidR="00B64CE6" w:rsidRPr="00246EBB">
        <w:rPr>
          <w:rFonts w:ascii="Arial" w:hAnsi="Arial" w:cs="Arial"/>
          <w:sz w:val="22"/>
          <w:szCs w:val="22"/>
          <w:lang w:val="en-GB"/>
        </w:rPr>
        <w:t xml:space="preserve"> materials recovered in planned renovation works of underground pipes in certain city streets</w:t>
      </w:r>
      <w:r w:rsidR="00E277FB" w:rsidRPr="00246EBB">
        <w:rPr>
          <w:rFonts w:ascii="Arial" w:hAnsi="Arial" w:cs="Arial"/>
          <w:sz w:val="22"/>
          <w:szCs w:val="22"/>
          <w:lang w:val="en-GB"/>
        </w:rPr>
        <w:t xml:space="preserve"> can be used </w:t>
      </w:r>
      <w:r>
        <w:rPr>
          <w:rFonts w:ascii="Arial" w:hAnsi="Arial" w:cs="Arial"/>
          <w:sz w:val="22"/>
          <w:szCs w:val="22"/>
          <w:lang w:val="en-GB"/>
        </w:rPr>
        <w:t xml:space="preserve">again </w:t>
      </w:r>
      <w:r w:rsidR="00E277FB" w:rsidRPr="00246EBB">
        <w:rPr>
          <w:rFonts w:ascii="Arial" w:hAnsi="Arial" w:cs="Arial"/>
          <w:sz w:val="22"/>
          <w:szCs w:val="22"/>
          <w:lang w:val="en-GB"/>
        </w:rPr>
        <w:t>in sewage an</w:t>
      </w:r>
      <w:r w:rsidR="005D0382" w:rsidRPr="00246EBB">
        <w:rPr>
          <w:rFonts w:ascii="Arial" w:hAnsi="Arial" w:cs="Arial"/>
          <w:sz w:val="22"/>
          <w:szCs w:val="22"/>
          <w:lang w:val="en-GB"/>
        </w:rPr>
        <w:t>d</w:t>
      </w:r>
      <w:r w:rsidR="00E277FB" w:rsidRPr="00246EBB">
        <w:rPr>
          <w:rFonts w:ascii="Arial" w:hAnsi="Arial" w:cs="Arial"/>
          <w:sz w:val="22"/>
          <w:szCs w:val="22"/>
          <w:lang w:val="en-GB"/>
        </w:rPr>
        <w:t xml:space="preserve"> water network building works.</w:t>
      </w:r>
      <w:r w:rsidR="00B64CE6" w:rsidRPr="00246EBB">
        <w:rPr>
          <w:rFonts w:ascii="Arial" w:hAnsi="Arial" w:cs="Arial"/>
          <w:sz w:val="22"/>
          <w:szCs w:val="22"/>
          <w:lang w:val="en-GB"/>
        </w:rPr>
        <w:t xml:space="preserve"> Material such as concrete pavements and pipes, earth and mixed demolition waste</w:t>
      </w:r>
      <w:r w:rsidR="009D22B1" w:rsidRPr="00246EBB">
        <w:rPr>
          <w:rFonts w:ascii="Arial" w:hAnsi="Arial" w:cs="Arial"/>
          <w:sz w:val="22"/>
          <w:szCs w:val="22"/>
          <w:lang w:val="en-GB"/>
        </w:rPr>
        <w:t xml:space="preserve"> </w:t>
      </w:r>
      <w:r w:rsidR="005528AE" w:rsidRPr="00246EBB">
        <w:rPr>
          <w:rFonts w:ascii="Arial" w:hAnsi="Arial" w:cs="Arial"/>
          <w:sz w:val="22"/>
          <w:szCs w:val="22"/>
          <w:lang w:val="en-GB"/>
        </w:rPr>
        <w:t>could be used in this way</w:t>
      </w:r>
      <w:r>
        <w:rPr>
          <w:rFonts w:ascii="Arial" w:hAnsi="Arial" w:cs="Arial"/>
          <w:sz w:val="22"/>
          <w:szCs w:val="22"/>
          <w:lang w:val="en-GB"/>
        </w:rPr>
        <w:t>.</w:t>
      </w:r>
      <w:r w:rsidR="005528AE" w:rsidRPr="00246EBB">
        <w:rPr>
          <w:rFonts w:ascii="Arial" w:hAnsi="Arial" w:cs="Arial"/>
          <w:sz w:val="22"/>
          <w:szCs w:val="22"/>
          <w:lang w:val="en-GB"/>
        </w:rPr>
        <w:t xml:space="preserve"> </w:t>
      </w:r>
      <w:r>
        <w:rPr>
          <w:rFonts w:ascii="Arial" w:hAnsi="Arial" w:cs="Arial"/>
          <w:sz w:val="22"/>
          <w:szCs w:val="22"/>
          <w:lang w:val="en-GB"/>
        </w:rPr>
        <w:t>T</w:t>
      </w:r>
      <w:r w:rsidR="005528AE" w:rsidRPr="00246EBB">
        <w:rPr>
          <w:rFonts w:ascii="Arial" w:hAnsi="Arial" w:cs="Arial"/>
          <w:sz w:val="22"/>
          <w:szCs w:val="22"/>
          <w:lang w:val="en-GB"/>
        </w:rPr>
        <w:t>h</w:t>
      </w:r>
      <w:r>
        <w:rPr>
          <w:rFonts w:ascii="Arial" w:hAnsi="Arial" w:cs="Arial"/>
          <w:sz w:val="22"/>
          <w:szCs w:val="22"/>
          <w:lang w:val="en-GB"/>
        </w:rPr>
        <w:t>is</w:t>
      </w:r>
      <w:r w:rsidR="005528AE" w:rsidRPr="00246EBB">
        <w:rPr>
          <w:rFonts w:ascii="Arial" w:hAnsi="Arial" w:cs="Arial"/>
          <w:sz w:val="22"/>
          <w:szCs w:val="22"/>
          <w:lang w:val="en-GB"/>
        </w:rPr>
        <w:t xml:space="preserve"> tool </w:t>
      </w:r>
      <w:r w:rsidR="009D22B1" w:rsidRPr="00246EBB">
        <w:rPr>
          <w:rFonts w:ascii="Arial" w:hAnsi="Arial" w:cs="Arial"/>
          <w:sz w:val="22"/>
          <w:szCs w:val="22"/>
          <w:lang w:val="en-GB"/>
        </w:rPr>
        <w:t xml:space="preserve">will </w:t>
      </w:r>
      <w:r w:rsidR="00B64CE6" w:rsidRPr="00246EBB">
        <w:rPr>
          <w:rFonts w:ascii="Arial" w:hAnsi="Arial" w:cs="Arial"/>
          <w:sz w:val="22"/>
          <w:szCs w:val="22"/>
          <w:lang w:val="en-GB"/>
        </w:rPr>
        <w:t xml:space="preserve">ensure </w:t>
      </w:r>
      <w:r>
        <w:rPr>
          <w:rFonts w:ascii="Arial" w:hAnsi="Arial" w:cs="Arial"/>
          <w:sz w:val="22"/>
          <w:szCs w:val="22"/>
          <w:lang w:val="en-GB"/>
        </w:rPr>
        <w:t xml:space="preserve">high-quality </w:t>
      </w:r>
      <w:r w:rsidR="00B64CE6" w:rsidRPr="00246EBB">
        <w:rPr>
          <w:rFonts w:ascii="Arial" w:hAnsi="Arial" w:cs="Arial"/>
          <w:sz w:val="22"/>
          <w:szCs w:val="22"/>
          <w:lang w:val="en-GB"/>
        </w:rPr>
        <w:t xml:space="preserve">performance </w:t>
      </w:r>
      <w:r w:rsidR="005528AE" w:rsidRPr="00246EBB">
        <w:rPr>
          <w:rFonts w:ascii="Arial" w:hAnsi="Arial" w:cs="Arial"/>
          <w:sz w:val="22"/>
          <w:szCs w:val="22"/>
          <w:lang w:val="en-GB"/>
        </w:rPr>
        <w:t xml:space="preserve">of the </w:t>
      </w:r>
      <w:r>
        <w:rPr>
          <w:rFonts w:ascii="Arial" w:hAnsi="Arial" w:cs="Arial"/>
          <w:sz w:val="22"/>
          <w:szCs w:val="22"/>
          <w:lang w:val="en-GB"/>
        </w:rPr>
        <w:t>materials in future uses and confidence of those building with these materials or effected by their use</w:t>
      </w:r>
      <w:r w:rsidR="00B64CE6" w:rsidRPr="00246EBB">
        <w:rPr>
          <w:rFonts w:ascii="Arial" w:hAnsi="Arial" w:cs="Arial"/>
          <w:sz w:val="22"/>
          <w:szCs w:val="22"/>
          <w:lang w:val="en-GB"/>
        </w:rPr>
        <w:t xml:space="preserve">. </w:t>
      </w:r>
    </w:p>
    <w:p w14:paraId="6EFE13FD" w14:textId="77777777" w:rsidR="00B64CE6" w:rsidRPr="00B64CE6" w:rsidRDefault="00B64CE6" w:rsidP="00B64CE6">
      <w:pPr>
        <w:pStyle w:val="Kop3"/>
        <w:numPr>
          <w:ilvl w:val="0"/>
          <w:numId w:val="0"/>
        </w:numPr>
        <w:ind w:left="1224" w:hanging="1224"/>
      </w:pPr>
      <w:r w:rsidRPr="00B64CE6">
        <w:t>Replication</w:t>
      </w:r>
    </w:p>
    <w:p w14:paraId="2A6FAB1D" w14:textId="1DC8C5C5" w:rsidR="00E94EB5" w:rsidRPr="003176F4" w:rsidRDefault="009D22B1" w:rsidP="003176F4">
      <w:pPr>
        <w:tabs>
          <w:tab w:val="left" w:pos="2135"/>
        </w:tabs>
        <w:jc w:val="both"/>
        <w:rPr>
          <w:rFonts w:ascii="Arial" w:hAnsi="Arial" w:cs="Arial"/>
          <w:sz w:val="22"/>
          <w:szCs w:val="22"/>
          <w:lang w:val="en-GB"/>
        </w:rPr>
      </w:pPr>
      <w:r w:rsidRPr="00C12841">
        <w:rPr>
          <w:rFonts w:ascii="Arial" w:hAnsi="Arial" w:cs="Arial"/>
          <w:sz w:val="22"/>
          <w:szCs w:val="22"/>
          <w:lang w:val="en-GB"/>
        </w:rPr>
        <w:t xml:space="preserve">Others interested in the methodology are welcome to use it. When materials become available from construction, renovation or demolition works, the methodology can be followed to test their suitability for recycling or reuse. </w:t>
      </w:r>
      <w:r w:rsidR="00246EBB" w:rsidRPr="00C12841">
        <w:rPr>
          <w:rFonts w:ascii="Arial" w:hAnsi="Arial" w:cs="Arial"/>
          <w:sz w:val="22"/>
          <w:szCs w:val="22"/>
          <w:lang w:val="en-GB"/>
        </w:rPr>
        <w:t xml:space="preserve">Despite the fact that this methodology could be used by any municipality, so far it has been developed with the construction of water cycle infrastructure works in mind. Likewise, it must be </w:t>
      </w:r>
      <w:r w:rsidR="00E94EB5" w:rsidRPr="00C12841">
        <w:rPr>
          <w:rFonts w:ascii="Arial" w:hAnsi="Arial" w:cs="Arial"/>
          <w:sz w:val="22"/>
          <w:szCs w:val="22"/>
          <w:lang w:val="en-GB"/>
        </w:rPr>
        <w:t>considered</w:t>
      </w:r>
      <w:r w:rsidR="00246EBB" w:rsidRPr="00C12841">
        <w:rPr>
          <w:rFonts w:ascii="Arial" w:hAnsi="Arial" w:cs="Arial"/>
          <w:sz w:val="22"/>
          <w:szCs w:val="22"/>
          <w:lang w:val="en-GB"/>
        </w:rPr>
        <w:t xml:space="preserve"> that the legal regulations of each country must be complied with, which could </w:t>
      </w:r>
      <w:r w:rsidR="00C12841" w:rsidRPr="00C12841">
        <w:rPr>
          <w:rFonts w:ascii="Arial" w:hAnsi="Arial" w:cs="Arial"/>
          <w:sz w:val="22"/>
          <w:szCs w:val="22"/>
          <w:lang w:val="en-GB"/>
        </w:rPr>
        <w:t>vary from</w:t>
      </w:r>
      <w:r w:rsidR="00246EBB" w:rsidRPr="00C12841">
        <w:rPr>
          <w:rFonts w:ascii="Arial" w:hAnsi="Arial" w:cs="Arial"/>
          <w:sz w:val="22"/>
          <w:szCs w:val="22"/>
          <w:lang w:val="en-GB"/>
        </w:rPr>
        <w:t xml:space="preserve"> the legal framework in which the guide has been based.</w:t>
      </w:r>
      <w:r w:rsidR="00C12841" w:rsidRPr="00C12841">
        <w:rPr>
          <w:rFonts w:ascii="Arial" w:hAnsi="Arial" w:cs="Arial"/>
          <w:sz w:val="22"/>
          <w:szCs w:val="22"/>
          <w:lang w:val="en-GB"/>
        </w:rPr>
        <w:t xml:space="preserve"> </w:t>
      </w:r>
      <w:r w:rsidR="004B1579" w:rsidRPr="00C12841">
        <w:rPr>
          <w:rFonts w:ascii="Arial" w:hAnsi="Arial" w:cs="Arial"/>
          <w:sz w:val="22"/>
          <w:szCs w:val="22"/>
          <w:lang w:val="en-GB"/>
        </w:rPr>
        <w:t xml:space="preserve">Part of the </w:t>
      </w:r>
      <w:r w:rsidR="009529BB" w:rsidRPr="00C12841">
        <w:rPr>
          <w:rFonts w:ascii="Arial" w:hAnsi="Arial" w:cs="Arial"/>
          <w:sz w:val="22"/>
          <w:szCs w:val="22"/>
          <w:lang w:val="en-GB"/>
        </w:rPr>
        <w:t>tool develo</w:t>
      </w:r>
      <w:r w:rsidR="00C12841" w:rsidRPr="00C12841">
        <w:rPr>
          <w:rFonts w:ascii="Arial" w:hAnsi="Arial" w:cs="Arial"/>
          <w:sz w:val="22"/>
          <w:szCs w:val="22"/>
          <w:lang w:val="en-GB"/>
        </w:rPr>
        <w:t>ped consists of a spreadsheet</w:t>
      </w:r>
      <w:r w:rsidR="009529BB" w:rsidRPr="00C12841">
        <w:rPr>
          <w:rFonts w:ascii="Arial" w:hAnsi="Arial" w:cs="Arial"/>
          <w:sz w:val="22"/>
          <w:szCs w:val="22"/>
          <w:lang w:val="en-GB"/>
        </w:rPr>
        <w:t xml:space="preserve"> which incorporate</w:t>
      </w:r>
      <w:r w:rsidR="00C12841" w:rsidRPr="00C12841">
        <w:rPr>
          <w:rFonts w:ascii="Arial" w:hAnsi="Arial" w:cs="Arial"/>
          <w:sz w:val="22"/>
          <w:szCs w:val="22"/>
          <w:lang w:val="en-GB"/>
        </w:rPr>
        <w:t>s</w:t>
      </w:r>
      <w:r w:rsidR="009529BB" w:rsidRPr="00C12841">
        <w:rPr>
          <w:rFonts w:ascii="Arial" w:hAnsi="Arial" w:cs="Arial"/>
          <w:sz w:val="22"/>
          <w:szCs w:val="22"/>
          <w:lang w:val="en-GB"/>
        </w:rPr>
        <w:t xml:space="preserve"> different ki</w:t>
      </w:r>
      <w:r w:rsidR="00C12841" w:rsidRPr="00C12841">
        <w:rPr>
          <w:rFonts w:ascii="Arial" w:hAnsi="Arial" w:cs="Arial"/>
          <w:sz w:val="22"/>
          <w:szCs w:val="22"/>
          <w:lang w:val="en-GB"/>
        </w:rPr>
        <w:t>n</w:t>
      </w:r>
      <w:r w:rsidR="009529BB" w:rsidRPr="00C12841">
        <w:rPr>
          <w:rFonts w:ascii="Arial" w:hAnsi="Arial" w:cs="Arial"/>
          <w:sz w:val="22"/>
          <w:szCs w:val="22"/>
          <w:lang w:val="en-GB"/>
        </w:rPr>
        <w:t>ds of materials</w:t>
      </w:r>
      <w:r w:rsidR="00C12841" w:rsidRPr="00C12841">
        <w:rPr>
          <w:rFonts w:ascii="Arial" w:hAnsi="Arial" w:cs="Arial"/>
          <w:sz w:val="22"/>
          <w:szCs w:val="22"/>
          <w:lang w:val="en-GB"/>
        </w:rPr>
        <w:t>. To use this part, a basic</w:t>
      </w:r>
      <w:r w:rsidR="00332640" w:rsidRPr="00C12841">
        <w:rPr>
          <w:rFonts w:ascii="Arial" w:hAnsi="Arial" w:cs="Arial"/>
          <w:sz w:val="22"/>
          <w:szCs w:val="22"/>
          <w:lang w:val="en-GB"/>
        </w:rPr>
        <w:t xml:space="preserve"> </w:t>
      </w:r>
      <w:r w:rsidR="00C12841" w:rsidRPr="00C12841">
        <w:rPr>
          <w:rFonts w:ascii="Arial" w:hAnsi="Arial" w:cs="Arial"/>
          <w:sz w:val="22"/>
          <w:szCs w:val="22"/>
          <w:lang w:val="en-GB"/>
        </w:rPr>
        <w:t xml:space="preserve">configuration </w:t>
      </w:r>
      <w:r w:rsidR="00332640" w:rsidRPr="00C12841">
        <w:rPr>
          <w:rFonts w:ascii="Arial" w:hAnsi="Arial" w:cs="Arial"/>
          <w:sz w:val="22"/>
          <w:szCs w:val="22"/>
          <w:lang w:val="en-GB"/>
        </w:rPr>
        <w:t>has to be don</w:t>
      </w:r>
      <w:r w:rsidR="000D39A6" w:rsidRPr="00C12841">
        <w:rPr>
          <w:rFonts w:ascii="Arial" w:hAnsi="Arial" w:cs="Arial"/>
          <w:sz w:val="22"/>
          <w:szCs w:val="22"/>
          <w:lang w:val="en-GB"/>
        </w:rPr>
        <w:t>e by each user.</w:t>
      </w:r>
      <w:r w:rsidR="0019142E" w:rsidRPr="00C12841">
        <w:rPr>
          <w:rFonts w:ascii="Arial" w:hAnsi="Arial" w:cs="Arial"/>
          <w:sz w:val="22"/>
          <w:szCs w:val="22"/>
          <w:lang w:val="en-GB"/>
        </w:rPr>
        <w:t xml:space="preserve"> The tool </w:t>
      </w:r>
      <w:r w:rsidR="00C12841" w:rsidRPr="00C12841">
        <w:rPr>
          <w:rFonts w:ascii="Arial" w:hAnsi="Arial" w:cs="Arial"/>
          <w:sz w:val="22"/>
          <w:szCs w:val="22"/>
          <w:lang w:val="en-GB"/>
        </w:rPr>
        <w:t>includes</w:t>
      </w:r>
      <w:r w:rsidR="0019142E" w:rsidRPr="00C12841">
        <w:rPr>
          <w:rFonts w:ascii="Arial" w:hAnsi="Arial" w:cs="Arial"/>
          <w:sz w:val="22"/>
          <w:szCs w:val="22"/>
          <w:lang w:val="en-GB"/>
        </w:rPr>
        <w:t xml:space="preserve"> its own configuration manual.</w:t>
      </w:r>
    </w:p>
    <w:p w14:paraId="60A6A96A" w14:textId="6DD2E35E" w:rsidR="00C12841" w:rsidRDefault="00C12841" w:rsidP="00C12841">
      <w:pPr>
        <w:pStyle w:val="Kop3"/>
        <w:numPr>
          <w:ilvl w:val="0"/>
          <w:numId w:val="0"/>
        </w:numPr>
        <w:ind w:left="1224" w:hanging="1224"/>
        <w:rPr>
          <w:color w:val="00B6ED"/>
        </w:rPr>
      </w:pPr>
      <w:r>
        <w:t>Developed by</w:t>
      </w:r>
      <w:r w:rsidR="00B64CE6" w:rsidRPr="003A2BBF">
        <w:rPr>
          <w:color w:val="00B6ED"/>
        </w:rPr>
        <w:tab/>
      </w:r>
    </w:p>
    <w:p w14:paraId="1CAD010C" w14:textId="58B631F0" w:rsidR="00B64CE6" w:rsidRPr="003176F4" w:rsidRDefault="00B64CE6" w:rsidP="00C12841">
      <w:pPr>
        <w:pStyle w:val="Normaltext"/>
        <w:spacing w:after="0"/>
        <w:ind w:firstLine="708"/>
        <w:rPr>
          <w:rStyle w:val="NormaltextboxChar"/>
          <w:color w:val="auto"/>
        </w:rPr>
      </w:pPr>
      <w:r w:rsidRPr="003176F4">
        <w:rPr>
          <w:rStyle w:val="NormaltextboxChar"/>
          <w:color w:val="auto"/>
        </w:rPr>
        <w:t>EMASESA &amp; Municipality of Seville, Spain</w:t>
      </w:r>
    </w:p>
    <w:p w14:paraId="7AC470D7" w14:textId="5CFCD61D" w:rsidR="003715E8" w:rsidRPr="003176F4" w:rsidRDefault="00C12841" w:rsidP="003176F4">
      <w:pPr>
        <w:pStyle w:val="Normaltext"/>
        <w:spacing w:after="0"/>
        <w:rPr>
          <w:rFonts w:eastAsiaTheme="minorHAnsi" w:cstheme="minorBidi"/>
          <w:lang w:eastAsia="en-US"/>
        </w:rPr>
      </w:pPr>
      <w:r w:rsidRPr="003176F4">
        <w:rPr>
          <w:rStyle w:val="NormaltextboxChar"/>
          <w:color w:val="auto"/>
        </w:rPr>
        <w:tab/>
      </w:r>
      <w:r w:rsidR="00B64CE6" w:rsidRPr="003176F4">
        <w:rPr>
          <w:rStyle w:val="NormaltextboxChar"/>
          <w:color w:val="auto"/>
        </w:rPr>
        <w:t xml:space="preserve">Contact: Graciano </w:t>
      </w:r>
      <w:proofErr w:type="spellStart"/>
      <w:r w:rsidR="00B64CE6" w:rsidRPr="003176F4">
        <w:rPr>
          <w:rStyle w:val="NormaltextboxChar"/>
          <w:color w:val="auto"/>
        </w:rPr>
        <w:t>Carpes</w:t>
      </w:r>
      <w:proofErr w:type="spellEnd"/>
      <w:r w:rsidR="00B64CE6" w:rsidRPr="003176F4">
        <w:rPr>
          <w:rStyle w:val="NormaltextboxChar"/>
          <w:color w:val="auto"/>
        </w:rPr>
        <w:t>, GCarpes@emasesa.com</w:t>
      </w:r>
    </w:p>
    <w:p w14:paraId="5D29E562" w14:textId="77777777" w:rsidR="003715E8" w:rsidRPr="00B64CE6" w:rsidRDefault="003715E8" w:rsidP="003715E8">
      <w:pPr>
        <w:tabs>
          <w:tab w:val="left" w:pos="2135"/>
        </w:tabs>
        <w:rPr>
          <w:rFonts w:ascii="Arial" w:hAnsi="Arial" w:cs="Arial"/>
          <w:i/>
          <w:sz w:val="22"/>
          <w:szCs w:val="22"/>
          <w:lang w:val="en-GB"/>
        </w:rPr>
      </w:pPr>
    </w:p>
    <w:p w14:paraId="2B51D56B" w14:textId="77777777" w:rsidR="003715E8" w:rsidRPr="00B64CE6" w:rsidRDefault="003715E8" w:rsidP="003715E8">
      <w:pPr>
        <w:tabs>
          <w:tab w:val="left" w:pos="2135"/>
        </w:tabs>
        <w:rPr>
          <w:rFonts w:ascii="Arial" w:hAnsi="Arial" w:cs="Arial"/>
          <w:i/>
          <w:sz w:val="22"/>
          <w:szCs w:val="22"/>
          <w:lang w:val="en-GB"/>
        </w:rPr>
      </w:pPr>
    </w:p>
    <w:p w14:paraId="7D752429" w14:textId="2E6A7AD2" w:rsidR="00A37555" w:rsidRPr="00B64CE6" w:rsidRDefault="006332C5" w:rsidP="00EA4DEE">
      <w:pPr>
        <w:tabs>
          <w:tab w:val="left" w:pos="2135"/>
        </w:tabs>
        <w:rPr>
          <w:lang w:val="en-GB"/>
        </w:rPr>
      </w:pPr>
      <w:r>
        <w:rPr>
          <w:noProof/>
          <w:lang w:val="en-GB" w:eastAsia="en-GB"/>
        </w:rPr>
        <w:lastRenderedPageBreak/>
        <w:drawing>
          <wp:inline distT="0" distB="0" distL="0" distR="0" wp14:anchorId="45F68B1A" wp14:editId="68B298D5">
            <wp:extent cx="6336030" cy="2651760"/>
            <wp:effectExtent l="0" t="0" r="762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36030" cy="2651760"/>
                    </a:xfrm>
                    <a:prstGeom prst="rect">
                      <a:avLst/>
                    </a:prstGeom>
                    <a:noFill/>
                    <a:ln>
                      <a:noFill/>
                    </a:ln>
                  </pic:spPr>
                </pic:pic>
              </a:graphicData>
            </a:graphic>
          </wp:inline>
        </w:drawing>
      </w:r>
    </w:p>
    <w:sectPr w:rsidR="00A37555" w:rsidRPr="00B64CE6" w:rsidSect="000F37A5">
      <w:headerReference w:type="default" r:id="rId10"/>
      <w:footerReference w:type="default" r:id="rId11"/>
      <w:pgSz w:w="11906" w:h="16838"/>
      <w:pgMar w:top="2386" w:right="964" w:bottom="1135" w:left="96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7EC5B" w14:textId="77777777" w:rsidR="00853C4D" w:rsidRDefault="00853C4D" w:rsidP="001921ED">
      <w:r>
        <w:separator/>
      </w:r>
    </w:p>
  </w:endnote>
  <w:endnote w:type="continuationSeparator" w:id="0">
    <w:p w14:paraId="450EAB84" w14:textId="77777777" w:rsidR="00853C4D" w:rsidRDefault="00853C4D" w:rsidP="00192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alaSansPro">
    <w:altName w:val="Yu Gothic"/>
    <w:charset w:val="80"/>
    <w:family w:val="swiss"/>
    <w:pitch w:val="variable"/>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Open Sans">
    <w:altName w:val="Arial"/>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40A6" w14:textId="77777777" w:rsidR="00BA364C" w:rsidRDefault="00BA364C" w:rsidP="00B93408">
    <w:pPr>
      <w:pStyle w:val="UWFooter"/>
    </w:pPr>
  </w:p>
  <w:p w14:paraId="317EE3E4" w14:textId="77777777" w:rsidR="00BA364C" w:rsidRDefault="000F37A5" w:rsidP="000F37A5">
    <w:pPr>
      <w:pStyle w:val="UWFooter"/>
      <w:tabs>
        <w:tab w:val="left" w:pos="495"/>
      </w:tabs>
      <w:jc w:val="left"/>
    </w:pPr>
    <w:r>
      <w:tab/>
    </w:r>
  </w:p>
  <w:p w14:paraId="6BF97585" w14:textId="77777777" w:rsidR="00BA364C" w:rsidRPr="00BA72F5" w:rsidRDefault="000F37A5" w:rsidP="000F37A5">
    <w:pPr>
      <w:pStyle w:val="UWFooter"/>
      <w:tabs>
        <w:tab w:val="left" w:pos="5895"/>
        <w:tab w:val="right" w:pos="9978"/>
      </w:tabs>
      <w:spacing w:beforeLines="20" w:before="48" w:after="40" w:line="240" w:lineRule="auto"/>
      <w:jc w:val="left"/>
      <w:rPr>
        <w:b w:val="0"/>
      </w:rPr>
    </w:pPr>
    <w:r>
      <w:rPr>
        <w:lang w:val="en-GB" w:eastAsia="en-GB"/>
      </w:rPr>
      <w:drawing>
        <wp:inline distT="0" distB="0" distL="0" distR="0" wp14:anchorId="02DC7F49" wp14:editId="600BB3BD">
          <wp:extent cx="6336030" cy="504825"/>
          <wp:effectExtent l="0" t="0" r="762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U FUNDING 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36030" cy="504825"/>
                  </a:xfrm>
                  <a:prstGeom prst="rect">
                    <a:avLst/>
                  </a:prstGeom>
                </pic:spPr>
              </pic:pic>
            </a:graphicData>
          </a:graphic>
        </wp:inline>
      </w:drawing>
    </w:r>
    <w:r w:rsidR="007D5592">
      <w:tab/>
    </w:r>
    <w:r w:rsidR="007D5592">
      <w:tab/>
    </w:r>
    <w:r w:rsidR="00BA364C" w:rsidRPr="003160FE">
      <w:t xml:space="preserve"> </w:t>
    </w:r>
  </w:p>
  <w:p w14:paraId="5C1E6B65" w14:textId="77777777" w:rsidR="00BA364C" w:rsidRPr="001B1704" w:rsidRDefault="00BA364C" w:rsidP="007D5592">
    <w:pPr>
      <w:pStyle w:val="Voettekst"/>
      <w:spacing w:after="4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369A4" w14:textId="77777777" w:rsidR="00853C4D" w:rsidRDefault="00853C4D" w:rsidP="001921ED">
      <w:r>
        <w:separator/>
      </w:r>
    </w:p>
  </w:footnote>
  <w:footnote w:type="continuationSeparator" w:id="0">
    <w:p w14:paraId="50F879B2" w14:textId="77777777" w:rsidR="00853C4D" w:rsidRDefault="00853C4D" w:rsidP="00192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CCCF" w14:textId="3C54C61B" w:rsidR="000F37A5" w:rsidRDefault="000F37A5" w:rsidP="000F37A5">
    <w:pPr>
      <w:pStyle w:val="UWFooter"/>
      <w:tabs>
        <w:tab w:val="left" w:pos="5895"/>
        <w:tab w:val="right" w:pos="9978"/>
      </w:tabs>
      <w:spacing w:beforeLines="20" w:before="48" w:after="40" w:line="240" w:lineRule="auto"/>
    </w:pPr>
    <w:r>
      <w:rPr>
        <w:lang w:val="en-GB" w:eastAsia="en-GB"/>
      </w:rPr>
      <mc:AlternateContent>
        <mc:Choice Requires="wps">
          <w:drawing>
            <wp:anchor distT="0" distB="0" distL="114300" distR="114300" simplePos="0" relativeHeight="251660288" behindDoc="0" locked="0" layoutInCell="1" allowOverlap="1" wp14:anchorId="5B1F160B" wp14:editId="529D97FC">
              <wp:simplePos x="0" y="0"/>
              <wp:positionH relativeFrom="column">
                <wp:posOffset>-164465</wp:posOffset>
              </wp:positionH>
              <wp:positionV relativeFrom="paragraph">
                <wp:posOffset>-182880</wp:posOffset>
              </wp:positionV>
              <wp:extent cx="2886075" cy="1148715"/>
              <wp:effectExtent l="0" t="0" r="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FB378C" w14:textId="77777777" w:rsidR="00BA364C" w:rsidRPr="00A37555" w:rsidRDefault="00BA364C" w:rsidP="000F37A5">
                          <w:pPr>
                            <w:ind w:left="284"/>
                            <w:rPr>
                              <w:b/>
                            </w:rPr>
                          </w:pPr>
                          <w:r w:rsidRPr="00A37555">
                            <w:rPr>
                              <w:b/>
                              <w:noProof/>
                              <w:lang w:val="en-GB" w:eastAsia="en-GB"/>
                            </w:rPr>
                            <w:drawing>
                              <wp:inline distT="0" distB="0" distL="0" distR="0" wp14:anchorId="255B247C" wp14:editId="34937660">
                                <wp:extent cx="1704975" cy="960572"/>
                                <wp:effectExtent l="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banwins_rgb_web_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14719" cy="966062"/>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B1F160B" id="_x0000_t202" coordsize="21600,21600" o:spt="202" path="m,l,21600r21600,l21600,xe">
              <v:stroke joinstyle="miter"/>
              <v:path gradientshapeok="t" o:connecttype="rect"/>
            </v:shapetype>
            <v:shape id="Text Box 1" o:spid="_x0000_s1026" type="#_x0000_t202" style="position:absolute;left:0;text-align:left;margin-left:-12.95pt;margin-top:-14.4pt;width:227.25pt;height:9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wLswIAALo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" filled="f" stroked="f">
              <v:textbox style="mso-fit-shape-to-text:t">
                <w:txbxContent>
                  <w:p w14:paraId="3BFB378C" w14:textId="77777777" w:rsidR="00BA364C" w:rsidRPr="00A37555" w:rsidRDefault="00BA364C" w:rsidP="000F37A5">
                    <w:pPr>
                      <w:ind w:left="284"/>
                      <w:rPr>
                        <w:b/>
                      </w:rPr>
                    </w:pPr>
                    <w:r w:rsidRPr="00A37555">
                      <w:rPr>
                        <w:b/>
                        <w:noProof/>
                        <w:lang w:val="en-GB" w:eastAsia="en-GB"/>
                      </w:rPr>
                      <w:drawing>
                        <wp:inline distT="0" distB="0" distL="0" distR="0" wp14:anchorId="255B247C" wp14:editId="34937660">
                          <wp:extent cx="1704975" cy="960572"/>
                          <wp:effectExtent l="0" t="0" r="0" b="0"/>
                          <wp:docPr id="3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rbanwins_rgb_web_clai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14719" cy="966062"/>
                                  </a:xfrm>
                                  <a:prstGeom prst="rect">
                                    <a:avLst/>
                                  </a:prstGeom>
                                </pic:spPr>
                              </pic:pic>
                            </a:graphicData>
                          </a:graphic>
                        </wp:inline>
                      </w:drawing>
                    </w:r>
                  </w:p>
                </w:txbxContent>
              </v:textbox>
            </v:shape>
          </w:pict>
        </mc:Fallback>
      </mc:AlternateContent>
    </w:r>
    <w:r>
      <w:tab/>
    </w:r>
    <w:r w:rsidR="00322406">
      <w:t>Tool Factsheet</w:t>
    </w:r>
  </w:p>
  <w:p w14:paraId="3E6EFCFD" w14:textId="6BB12219" w:rsidR="000F37A5" w:rsidRPr="000F37A5" w:rsidRDefault="000F37A5" w:rsidP="000F37A5">
    <w:pPr>
      <w:pStyle w:val="UWFooter"/>
      <w:tabs>
        <w:tab w:val="left" w:pos="5895"/>
        <w:tab w:val="right" w:pos="9978"/>
      </w:tabs>
      <w:spacing w:beforeLines="20" w:before="48" w:after="40" w:line="240" w:lineRule="auto"/>
      <w:rPr>
        <w:rFonts w:ascii="Arial" w:hAnsi="Arial" w:cs="Arial"/>
        <w:color w:val="00B6ED"/>
      </w:rPr>
    </w:pPr>
    <w:r w:rsidRPr="000F37A5">
      <w:rPr>
        <w:rFonts w:ascii="Arial" w:hAnsi="Arial" w:cs="Arial"/>
        <w:color w:val="004D76"/>
      </w:rPr>
      <w:t xml:space="preserve">For more information: </w:t>
    </w:r>
    <w:r w:rsidR="00C12841">
      <w:rPr>
        <w:rFonts w:ascii="Arial" w:hAnsi="Arial" w:cs="Arial"/>
        <w:b w:val="0"/>
        <w:color w:val="00B6ED"/>
      </w:rPr>
      <w:t>www.cityloops</w:t>
    </w:r>
    <w:r w:rsidRPr="000F37A5">
      <w:rPr>
        <w:rFonts w:ascii="Arial" w:hAnsi="Arial" w:cs="Arial"/>
        <w:b w:val="0"/>
        <w:color w:val="00B6ED"/>
      </w:rPr>
      <w:t>.eu</w:t>
    </w:r>
    <w:r w:rsidRPr="000F37A5">
      <w:rPr>
        <w:rFonts w:ascii="Arial" w:hAnsi="Arial" w:cs="Arial"/>
        <w:color w:val="00B6ED"/>
      </w:rPr>
      <w:t xml:space="preserve"> </w:t>
    </w:r>
  </w:p>
  <w:p w14:paraId="42EC3CF1" w14:textId="77777777" w:rsidR="000F37A5" w:rsidRPr="000F37A5" w:rsidRDefault="000F37A5" w:rsidP="000F37A5">
    <w:pPr>
      <w:pStyle w:val="UWFooter"/>
      <w:tabs>
        <w:tab w:val="right" w:pos="9978"/>
      </w:tabs>
      <w:spacing w:beforeLines="20" w:before="48" w:after="40" w:line="240" w:lineRule="auto"/>
      <w:rPr>
        <w:rFonts w:ascii="Arial" w:hAnsi="Arial" w:cs="Arial"/>
        <w:color w:val="00B6ED"/>
      </w:rPr>
    </w:pPr>
    <w:r w:rsidRPr="000F37A5">
      <w:rPr>
        <w:rFonts w:ascii="Arial" w:hAnsi="Arial" w:cs="Arial"/>
        <w:color w:val="004D76"/>
      </w:rPr>
      <w:t xml:space="preserve">Twitter: </w:t>
    </w:r>
    <w:r w:rsidRPr="000F37A5">
      <w:rPr>
        <w:rFonts w:ascii="Arial" w:hAnsi="Arial" w:cs="Arial"/>
        <w:b w:val="0"/>
        <w:color w:val="00B6ED"/>
      </w:rPr>
      <w:t>@CircularCityEU</w:t>
    </w:r>
  </w:p>
  <w:p w14:paraId="7BEACAE1" w14:textId="77777777" w:rsidR="000F37A5" w:rsidRPr="000F37A5" w:rsidRDefault="000F37A5" w:rsidP="000F37A5">
    <w:pPr>
      <w:pStyle w:val="UWFooter"/>
      <w:tabs>
        <w:tab w:val="left" w:pos="5505"/>
        <w:tab w:val="right" w:pos="9978"/>
      </w:tabs>
      <w:spacing w:beforeLines="20" w:before="48" w:after="40" w:line="240" w:lineRule="auto"/>
      <w:rPr>
        <w:rFonts w:ascii="Arial" w:hAnsi="Arial" w:cs="Arial"/>
        <w:b w:val="0"/>
        <w:color w:val="004D76"/>
      </w:rPr>
    </w:pPr>
    <w:r w:rsidRPr="000F37A5">
      <w:rPr>
        <w:rFonts w:ascii="Arial" w:hAnsi="Arial" w:cs="Arial"/>
        <w:color w:val="004D76"/>
      </w:rPr>
      <w:tab/>
    </w:r>
    <w:r w:rsidRPr="000F37A5">
      <w:rPr>
        <w:rFonts w:ascii="Arial" w:hAnsi="Arial" w:cs="Arial"/>
        <w:color w:val="004D76"/>
      </w:rPr>
      <w:tab/>
      <w:t xml:space="preserve">Join the conversation: </w:t>
    </w:r>
    <w:r w:rsidRPr="000F37A5">
      <w:rPr>
        <w:rFonts w:ascii="Arial" w:hAnsi="Arial" w:cs="Arial"/>
        <w:b w:val="0"/>
        <w:color w:val="00B6ED"/>
      </w:rPr>
      <w:t>#CityLoops</w:t>
    </w:r>
  </w:p>
  <w:p w14:paraId="79761810" w14:textId="77777777" w:rsidR="00BA364C" w:rsidRPr="000F37A5" w:rsidRDefault="00BA364C" w:rsidP="000F37A5">
    <w:pPr>
      <w:pStyle w:val="Koptekst"/>
      <w:tabs>
        <w:tab w:val="clear" w:pos="9072"/>
      </w:tabs>
      <w:ind w:right="-228"/>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8D647B8"/>
    <w:name w:val="Nummerierung 5"/>
    <w:lvl w:ilvl="0">
      <w:start w:val="1"/>
      <w:numFmt w:val="decimal"/>
      <w:pStyle w:val="GLCNNumeration"/>
      <w:lvlText w:val="%1."/>
      <w:lvlJc w:val="left"/>
      <w:pPr>
        <w:ind w:left="1590" w:hanging="360"/>
      </w:pPr>
    </w:lvl>
    <w:lvl w:ilvl="1">
      <w:start w:val="2"/>
      <w:numFmt w:val="decimal"/>
      <w:lvlText w:val="%1.%2."/>
      <w:lvlJc w:val="left"/>
      <w:pPr>
        <w:tabs>
          <w:tab w:val="num" w:pos="1188"/>
        </w:tabs>
        <w:ind w:left="1188" w:hanging="369"/>
      </w:pPr>
    </w:lvl>
    <w:lvl w:ilvl="2">
      <w:start w:val="3"/>
      <w:numFmt w:val="lowerLetter"/>
      <w:lvlText w:val="%3)"/>
      <w:lvlJc w:val="left"/>
      <w:pPr>
        <w:tabs>
          <w:tab w:val="num" w:pos="1443"/>
        </w:tabs>
        <w:ind w:left="1443" w:hanging="255"/>
      </w:pPr>
    </w:lvl>
    <w:lvl w:ilvl="3">
      <w:start w:val="4"/>
      <w:numFmt w:val="bullet"/>
      <w:lvlText w:val=""/>
      <w:lvlJc w:val="left"/>
      <w:pPr>
        <w:tabs>
          <w:tab w:val="num" w:pos="1698"/>
        </w:tabs>
        <w:ind w:left="1698" w:hanging="224"/>
      </w:pPr>
      <w:rPr>
        <w:rFonts w:ascii="Wingdings 2" w:hAnsi="Wingdings 2"/>
      </w:rPr>
    </w:lvl>
    <w:lvl w:ilvl="4">
      <w:start w:val="5"/>
      <w:numFmt w:val="bullet"/>
      <w:lvlText w:val=""/>
      <w:lvlJc w:val="left"/>
      <w:pPr>
        <w:tabs>
          <w:tab w:val="num" w:pos="1922"/>
        </w:tabs>
        <w:ind w:left="1922" w:hanging="224"/>
      </w:pPr>
      <w:rPr>
        <w:rFonts w:ascii="Wingdings 2" w:hAnsi="Wingdings 2"/>
      </w:rPr>
    </w:lvl>
    <w:lvl w:ilvl="5">
      <w:start w:val="6"/>
      <w:numFmt w:val="bullet"/>
      <w:lvlText w:val=""/>
      <w:lvlJc w:val="left"/>
      <w:pPr>
        <w:tabs>
          <w:tab w:val="num" w:pos="2146"/>
        </w:tabs>
        <w:ind w:left="2146" w:hanging="224"/>
      </w:pPr>
      <w:rPr>
        <w:rFonts w:ascii="Wingdings 2" w:hAnsi="Wingdings 2"/>
      </w:rPr>
    </w:lvl>
    <w:lvl w:ilvl="6">
      <w:start w:val="7"/>
      <w:numFmt w:val="bullet"/>
      <w:lvlText w:val=""/>
      <w:lvlJc w:val="left"/>
      <w:pPr>
        <w:tabs>
          <w:tab w:val="num" w:pos="2370"/>
        </w:tabs>
        <w:ind w:left="2370" w:hanging="224"/>
      </w:pPr>
      <w:rPr>
        <w:rFonts w:ascii="Wingdings 2" w:hAnsi="Wingdings 2"/>
      </w:rPr>
    </w:lvl>
    <w:lvl w:ilvl="7">
      <w:start w:val="8"/>
      <w:numFmt w:val="bullet"/>
      <w:lvlText w:val=""/>
      <w:lvlJc w:val="left"/>
      <w:pPr>
        <w:tabs>
          <w:tab w:val="num" w:pos="2594"/>
        </w:tabs>
        <w:ind w:left="2594" w:hanging="224"/>
      </w:pPr>
      <w:rPr>
        <w:rFonts w:ascii="Wingdings 2" w:hAnsi="Wingdings 2"/>
      </w:rPr>
    </w:lvl>
    <w:lvl w:ilvl="8">
      <w:start w:val="9"/>
      <w:numFmt w:val="bullet"/>
      <w:lvlText w:val=""/>
      <w:lvlJc w:val="left"/>
      <w:pPr>
        <w:tabs>
          <w:tab w:val="num" w:pos="2818"/>
        </w:tabs>
        <w:ind w:left="2818" w:hanging="224"/>
      </w:pPr>
      <w:rPr>
        <w:rFonts w:ascii="Wingdings 2" w:hAnsi="Wingdings 2"/>
      </w:rPr>
    </w:lvl>
  </w:abstractNum>
  <w:abstractNum w:abstractNumId="1" w15:restartNumberingAfterBreak="0">
    <w:nsid w:val="04613188"/>
    <w:multiLevelType w:val="multilevel"/>
    <w:tmpl w:val="B0D0B130"/>
    <w:lvl w:ilvl="0">
      <w:start w:val="1"/>
      <w:numFmt w:val="decimal"/>
      <w:lvlText w:val="%1."/>
      <w:lvlJc w:val="left"/>
      <w:pPr>
        <w:ind w:left="720" w:hanging="720"/>
      </w:pPr>
      <w:rPr>
        <w:rFonts w:hint="default"/>
      </w:rPr>
    </w:lvl>
    <w:lvl w:ilvl="1">
      <w:start w:val="1"/>
      <w:numFmt w:val="decimal"/>
      <w:isLgl/>
      <w:lvlText w:val="%1.%2."/>
      <w:lvlJc w:val="left"/>
      <w:pPr>
        <w:ind w:left="1008" w:hanging="1008"/>
      </w:pPr>
      <w:rPr>
        <w:rFonts w:hint="default"/>
      </w:rPr>
    </w:lvl>
    <w:lvl w:ilvl="2">
      <w:start w:val="1"/>
      <w:numFmt w:val="decimal"/>
      <w:pStyle w:val="Kop3"/>
      <w:isLgl/>
      <w:lvlText w:val="%1.%2.%3."/>
      <w:lvlJc w:val="left"/>
      <w:pPr>
        <w:ind w:left="1314" w:hanging="1224"/>
      </w:pPr>
      <w:rPr>
        <w:rFonts w:hint="default"/>
        <w:i w:val="0"/>
      </w:rPr>
    </w:lvl>
    <w:lvl w:ilvl="3">
      <w:start w:val="1"/>
      <w:numFmt w:val="decimal"/>
      <w:isLgl/>
      <w:lvlText w:val="%1.%2.%3.%4."/>
      <w:lvlJc w:val="left"/>
      <w:pPr>
        <w:ind w:left="720" w:hanging="72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06372A94"/>
    <w:multiLevelType w:val="hybridMultilevel"/>
    <w:tmpl w:val="614C0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40FE0"/>
    <w:multiLevelType w:val="hybridMultilevel"/>
    <w:tmpl w:val="6AB2A166"/>
    <w:lvl w:ilvl="0" w:tplc="50A2E5EC">
      <w:start w:val="1"/>
      <w:numFmt w:val="bullet"/>
      <w:pStyle w:val="Textbox-bullets"/>
      <w:lvlText w:val=""/>
      <w:lvlJc w:val="left"/>
      <w:pPr>
        <w:ind w:left="777" w:hanging="360"/>
      </w:pPr>
      <w:rPr>
        <w:rFonts w:ascii="Symbol" w:hAnsi="Symbol" w:hint="default"/>
      </w:rPr>
    </w:lvl>
    <w:lvl w:ilvl="1" w:tplc="04070003">
      <w:start w:val="1"/>
      <w:numFmt w:val="bullet"/>
      <w:lvlText w:val="o"/>
      <w:lvlJc w:val="left"/>
      <w:pPr>
        <w:ind w:left="1497" w:hanging="360"/>
      </w:pPr>
      <w:rPr>
        <w:rFonts w:ascii="Courier New" w:hAnsi="Courier New" w:cs="Courier New" w:hint="default"/>
      </w:rPr>
    </w:lvl>
    <w:lvl w:ilvl="2" w:tplc="04070005">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4" w15:restartNumberingAfterBreak="0">
    <w:nsid w:val="1532516B"/>
    <w:multiLevelType w:val="hybridMultilevel"/>
    <w:tmpl w:val="5EBC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70E58"/>
    <w:multiLevelType w:val="hybridMultilevel"/>
    <w:tmpl w:val="DDA81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14563"/>
    <w:multiLevelType w:val="hybridMultilevel"/>
    <w:tmpl w:val="1B6C48FC"/>
    <w:lvl w:ilvl="0" w:tplc="5978C7A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051E00"/>
    <w:multiLevelType w:val="hybridMultilevel"/>
    <w:tmpl w:val="86B2CFAC"/>
    <w:lvl w:ilvl="0" w:tplc="79BA4DB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332FF0"/>
    <w:multiLevelType w:val="hybridMultilevel"/>
    <w:tmpl w:val="6B6C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334DBE"/>
    <w:multiLevelType w:val="multilevel"/>
    <w:tmpl w:val="5BA4FA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DA3A96"/>
    <w:multiLevelType w:val="hybridMultilevel"/>
    <w:tmpl w:val="BA96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197A08"/>
    <w:multiLevelType w:val="hybridMultilevel"/>
    <w:tmpl w:val="EB4E96EC"/>
    <w:lvl w:ilvl="0" w:tplc="5AC0DB3E">
      <w:start w:val="1"/>
      <w:numFmt w:val="bullet"/>
      <w:pStyle w:val="Bulletpointtext-GLCN"/>
      <w:lvlText w:val=""/>
      <w:lvlJc w:val="left"/>
      <w:pPr>
        <w:ind w:left="1950" w:hanging="360"/>
      </w:pPr>
      <w:rPr>
        <w:rFonts w:ascii="Symbol" w:hAnsi="Symbol" w:hint="default"/>
        <w:color w:val="009239"/>
      </w:rPr>
    </w:lvl>
    <w:lvl w:ilvl="1" w:tplc="04070003" w:tentative="1">
      <w:start w:val="1"/>
      <w:numFmt w:val="bullet"/>
      <w:lvlText w:val="o"/>
      <w:lvlJc w:val="left"/>
      <w:pPr>
        <w:ind w:left="2670" w:hanging="360"/>
      </w:pPr>
      <w:rPr>
        <w:rFonts w:ascii="Courier New" w:hAnsi="Courier New" w:cs="Courier New" w:hint="default"/>
      </w:rPr>
    </w:lvl>
    <w:lvl w:ilvl="2" w:tplc="04070005" w:tentative="1">
      <w:start w:val="1"/>
      <w:numFmt w:val="bullet"/>
      <w:lvlText w:val=""/>
      <w:lvlJc w:val="left"/>
      <w:pPr>
        <w:ind w:left="3390" w:hanging="360"/>
      </w:pPr>
      <w:rPr>
        <w:rFonts w:ascii="Wingdings" w:hAnsi="Wingdings" w:hint="default"/>
      </w:rPr>
    </w:lvl>
    <w:lvl w:ilvl="3" w:tplc="04070001" w:tentative="1">
      <w:start w:val="1"/>
      <w:numFmt w:val="bullet"/>
      <w:lvlText w:val=""/>
      <w:lvlJc w:val="left"/>
      <w:pPr>
        <w:ind w:left="4110" w:hanging="360"/>
      </w:pPr>
      <w:rPr>
        <w:rFonts w:ascii="Symbol" w:hAnsi="Symbol" w:hint="default"/>
      </w:rPr>
    </w:lvl>
    <w:lvl w:ilvl="4" w:tplc="04070003" w:tentative="1">
      <w:start w:val="1"/>
      <w:numFmt w:val="bullet"/>
      <w:lvlText w:val="o"/>
      <w:lvlJc w:val="left"/>
      <w:pPr>
        <w:ind w:left="4830" w:hanging="360"/>
      </w:pPr>
      <w:rPr>
        <w:rFonts w:ascii="Courier New" w:hAnsi="Courier New" w:cs="Courier New" w:hint="default"/>
      </w:rPr>
    </w:lvl>
    <w:lvl w:ilvl="5" w:tplc="04070005" w:tentative="1">
      <w:start w:val="1"/>
      <w:numFmt w:val="bullet"/>
      <w:lvlText w:val=""/>
      <w:lvlJc w:val="left"/>
      <w:pPr>
        <w:ind w:left="5550" w:hanging="360"/>
      </w:pPr>
      <w:rPr>
        <w:rFonts w:ascii="Wingdings" w:hAnsi="Wingdings" w:hint="default"/>
      </w:rPr>
    </w:lvl>
    <w:lvl w:ilvl="6" w:tplc="04070001" w:tentative="1">
      <w:start w:val="1"/>
      <w:numFmt w:val="bullet"/>
      <w:lvlText w:val=""/>
      <w:lvlJc w:val="left"/>
      <w:pPr>
        <w:ind w:left="6270" w:hanging="360"/>
      </w:pPr>
      <w:rPr>
        <w:rFonts w:ascii="Symbol" w:hAnsi="Symbol" w:hint="default"/>
      </w:rPr>
    </w:lvl>
    <w:lvl w:ilvl="7" w:tplc="04070003" w:tentative="1">
      <w:start w:val="1"/>
      <w:numFmt w:val="bullet"/>
      <w:lvlText w:val="o"/>
      <w:lvlJc w:val="left"/>
      <w:pPr>
        <w:ind w:left="6990" w:hanging="360"/>
      </w:pPr>
      <w:rPr>
        <w:rFonts w:ascii="Courier New" w:hAnsi="Courier New" w:cs="Courier New" w:hint="default"/>
      </w:rPr>
    </w:lvl>
    <w:lvl w:ilvl="8" w:tplc="04070005" w:tentative="1">
      <w:start w:val="1"/>
      <w:numFmt w:val="bullet"/>
      <w:lvlText w:val=""/>
      <w:lvlJc w:val="left"/>
      <w:pPr>
        <w:ind w:left="7710" w:hanging="360"/>
      </w:pPr>
      <w:rPr>
        <w:rFonts w:ascii="Wingdings" w:hAnsi="Wingdings" w:hint="default"/>
      </w:rPr>
    </w:lvl>
  </w:abstractNum>
  <w:num w:numId="1">
    <w:abstractNumId w:val="0"/>
  </w:num>
  <w:num w:numId="2">
    <w:abstractNumId w:val="3"/>
  </w:num>
  <w:num w:numId="3">
    <w:abstractNumId w:val="11"/>
  </w:num>
  <w:num w:numId="4">
    <w:abstractNumId w:val="1"/>
  </w:num>
  <w:num w:numId="5">
    <w:abstractNumId w:val="6"/>
  </w:num>
  <w:num w:numId="6">
    <w:abstractNumId w:val="8"/>
  </w:num>
  <w:num w:numId="7">
    <w:abstractNumId w:val="1"/>
  </w:num>
  <w:num w:numId="8">
    <w:abstractNumId w:val="1"/>
  </w:num>
  <w:num w:numId="9">
    <w:abstractNumId w:val="1"/>
  </w:num>
  <w:num w:numId="10">
    <w:abstractNumId w:val="2"/>
  </w:num>
  <w:num w:numId="11">
    <w:abstractNumId w:val="4"/>
  </w:num>
  <w:num w:numId="12">
    <w:abstractNumId w:val="5"/>
  </w:num>
  <w:num w:numId="13">
    <w:abstractNumId w:val="10"/>
  </w:num>
  <w:num w:numId="14">
    <w:abstractNumId w:val="7"/>
  </w:num>
  <w:num w:numId="15">
    <w:abstractNumId w:val="9"/>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1ED"/>
    <w:rsid w:val="000027D5"/>
    <w:rsid w:val="00023016"/>
    <w:rsid w:val="00031F2C"/>
    <w:rsid w:val="00033099"/>
    <w:rsid w:val="0006311A"/>
    <w:rsid w:val="000D39A6"/>
    <w:rsid w:val="000F37A5"/>
    <w:rsid w:val="001361D5"/>
    <w:rsid w:val="0018331E"/>
    <w:rsid w:val="0019142E"/>
    <w:rsid w:val="001921ED"/>
    <w:rsid w:val="001B1704"/>
    <w:rsid w:val="001F79F5"/>
    <w:rsid w:val="002164EA"/>
    <w:rsid w:val="0024585B"/>
    <w:rsid w:val="00246EBB"/>
    <w:rsid w:val="002907A4"/>
    <w:rsid w:val="003050FA"/>
    <w:rsid w:val="0030693B"/>
    <w:rsid w:val="003160FE"/>
    <w:rsid w:val="003176F4"/>
    <w:rsid w:val="00322406"/>
    <w:rsid w:val="003258DE"/>
    <w:rsid w:val="00332640"/>
    <w:rsid w:val="003410B0"/>
    <w:rsid w:val="003715E8"/>
    <w:rsid w:val="0037503C"/>
    <w:rsid w:val="0039262D"/>
    <w:rsid w:val="003A2BBF"/>
    <w:rsid w:val="003A6615"/>
    <w:rsid w:val="003B54B1"/>
    <w:rsid w:val="003D61E1"/>
    <w:rsid w:val="00403C98"/>
    <w:rsid w:val="00405B6F"/>
    <w:rsid w:val="0041735A"/>
    <w:rsid w:val="004320C2"/>
    <w:rsid w:val="0044616B"/>
    <w:rsid w:val="004B13C4"/>
    <w:rsid w:val="004B1579"/>
    <w:rsid w:val="004C524E"/>
    <w:rsid w:val="00503A6C"/>
    <w:rsid w:val="005528AE"/>
    <w:rsid w:val="0059759B"/>
    <w:rsid w:val="005C675A"/>
    <w:rsid w:val="005D0382"/>
    <w:rsid w:val="006332C5"/>
    <w:rsid w:val="00633B8D"/>
    <w:rsid w:val="006A7636"/>
    <w:rsid w:val="006B6AFF"/>
    <w:rsid w:val="006B7D3E"/>
    <w:rsid w:val="006F32BE"/>
    <w:rsid w:val="007D5592"/>
    <w:rsid w:val="007D57CF"/>
    <w:rsid w:val="007E5C2C"/>
    <w:rsid w:val="008050E1"/>
    <w:rsid w:val="00853C4D"/>
    <w:rsid w:val="00874CCB"/>
    <w:rsid w:val="00897656"/>
    <w:rsid w:val="008B625E"/>
    <w:rsid w:val="008C22C0"/>
    <w:rsid w:val="008F40CF"/>
    <w:rsid w:val="009529BB"/>
    <w:rsid w:val="00976FC3"/>
    <w:rsid w:val="009A612E"/>
    <w:rsid w:val="009B5C6C"/>
    <w:rsid w:val="009D14FE"/>
    <w:rsid w:val="009D22B1"/>
    <w:rsid w:val="00A37555"/>
    <w:rsid w:val="00A51DE8"/>
    <w:rsid w:val="00A72FAB"/>
    <w:rsid w:val="00A91BF7"/>
    <w:rsid w:val="00B427C8"/>
    <w:rsid w:val="00B64CE6"/>
    <w:rsid w:val="00B72F9F"/>
    <w:rsid w:val="00B93408"/>
    <w:rsid w:val="00BA177C"/>
    <w:rsid w:val="00BA364C"/>
    <w:rsid w:val="00BA72F5"/>
    <w:rsid w:val="00BF7882"/>
    <w:rsid w:val="00C12841"/>
    <w:rsid w:val="00C91AED"/>
    <w:rsid w:val="00CC16E4"/>
    <w:rsid w:val="00CF1695"/>
    <w:rsid w:val="00D16B1E"/>
    <w:rsid w:val="00D24484"/>
    <w:rsid w:val="00D3573E"/>
    <w:rsid w:val="00DC6C50"/>
    <w:rsid w:val="00DF7C6B"/>
    <w:rsid w:val="00E277FB"/>
    <w:rsid w:val="00E60488"/>
    <w:rsid w:val="00E700B7"/>
    <w:rsid w:val="00E94EB5"/>
    <w:rsid w:val="00EA4DEE"/>
    <w:rsid w:val="00ED3DB8"/>
    <w:rsid w:val="00EE3460"/>
    <w:rsid w:val="00F317AB"/>
    <w:rsid w:val="00F44010"/>
    <w:rsid w:val="00F61BE6"/>
    <w:rsid w:val="00F90807"/>
    <w:rsid w:val="00FF60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B5D45D"/>
  <w15:docId w15:val="{B8362404-76BE-4415-8C0F-D01A9CE4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59759B"/>
  </w:style>
  <w:style w:type="paragraph" w:styleId="Kop1">
    <w:name w:val="heading 1"/>
    <w:basedOn w:val="Standaard"/>
    <w:next w:val="Standaard"/>
    <w:link w:val="Kop1Char"/>
    <w:uiPriority w:val="9"/>
    <w:qFormat/>
    <w:rsid w:val="001B1704"/>
    <w:pPr>
      <w:keepNext/>
      <w:keepLines/>
      <w:spacing w:before="360" w:after="320" w:line="259" w:lineRule="auto"/>
      <w:ind w:left="720" w:hanging="720"/>
      <w:jc w:val="center"/>
      <w:outlineLvl w:val="0"/>
    </w:pPr>
    <w:rPr>
      <w:rFonts w:ascii="Arial" w:eastAsiaTheme="majorEastAsia" w:hAnsi="Arial" w:cs="Arial"/>
      <w:b/>
      <w:bCs/>
      <w:color w:val="004D76"/>
      <w:sz w:val="56"/>
      <w:szCs w:val="56"/>
      <w:lang w:val="en-GB" w:eastAsia="en-US"/>
    </w:rPr>
  </w:style>
  <w:style w:type="paragraph" w:styleId="Kop2">
    <w:name w:val="heading 2"/>
    <w:basedOn w:val="Kop3"/>
    <w:next w:val="Standaard"/>
    <w:link w:val="Kop2Char"/>
    <w:uiPriority w:val="9"/>
    <w:unhideWhenUsed/>
    <w:qFormat/>
    <w:rsid w:val="007E5C2C"/>
    <w:pPr>
      <w:numPr>
        <w:ilvl w:val="0"/>
        <w:numId w:val="0"/>
      </w:numPr>
      <w:spacing w:line="288" w:lineRule="auto"/>
      <w:ind w:left="1225" w:hanging="1225"/>
      <w:jc w:val="center"/>
      <w:outlineLvl w:val="1"/>
    </w:pPr>
    <w:rPr>
      <w:rFonts w:ascii="Arial" w:hAnsi="Arial" w:cs="Arial"/>
      <w:color w:val="00B6ED"/>
    </w:rPr>
  </w:style>
  <w:style w:type="paragraph" w:styleId="Kop3">
    <w:name w:val="heading 3"/>
    <w:basedOn w:val="Standaard"/>
    <w:next w:val="Standaard"/>
    <w:link w:val="Kop3Char"/>
    <w:uiPriority w:val="9"/>
    <w:unhideWhenUsed/>
    <w:qFormat/>
    <w:rsid w:val="001921ED"/>
    <w:pPr>
      <w:keepNext/>
      <w:keepLines/>
      <w:numPr>
        <w:ilvl w:val="2"/>
        <w:numId w:val="4"/>
      </w:numPr>
      <w:spacing w:before="200" w:after="240" w:line="259" w:lineRule="auto"/>
      <w:outlineLvl w:val="2"/>
    </w:pPr>
    <w:rPr>
      <w:rFonts w:asciiTheme="majorHAnsi" w:eastAsiaTheme="majorEastAsia" w:hAnsiTheme="majorHAnsi" w:cstheme="majorBidi"/>
      <w:b/>
      <w:bCs/>
      <w:color w:val="1F497D" w:themeColor="text2"/>
      <w:sz w:val="36"/>
      <w:szCs w:val="36"/>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LCNFooter">
    <w:name w:val="GLCN Footer"/>
    <w:basedOn w:val="Standaard"/>
    <w:rsid w:val="00FF60A2"/>
    <w:pPr>
      <w:widowControl w:val="0"/>
      <w:suppressLineNumbers/>
      <w:tabs>
        <w:tab w:val="right" w:pos="1134"/>
      </w:tabs>
      <w:suppressAutoHyphens/>
      <w:ind w:right="567"/>
      <w:jc w:val="right"/>
    </w:pPr>
    <w:rPr>
      <w:rFonts w:ascii="Arial" w:eastAsia="ScalaSansPro" w:hAnsi="Arial" w:cs="Arial Unicode MS"/>
      <w:color w:val="8D8E8D"/>
      <w:kern w:val="16"/>
      <w:sz w:val="16"/>
      <w:lang w:val="en-US" w:eastAsia="hi-IN" w:bidi="hi-IN"/>
    </w:rPr>
  </w:style>
  <w:style w:type="paragraph" w:styleId="Voettekst">
    <w:name w:val="footer"/>
    <w:next w:val="GLCNFooter"/>
    <w:link w:val="VoettekstChar"/>
    <w:uiPriority w:val="99"/>
    <w:unhideWhenUsed/>
    <w:rsid w:val="00FF60A2"/>
    <w:pPr>
      <w:tabs>
        <w:tab w:val="center" w:pos="4536"/>
        <w:tab w:val="right" w:pos="9072"/>
      </w:tabs>
    </w:pPr>
  </w:style>
  <w:style w:type="character" w:customStyle="1" w:styleId="VoettekstChar">
    <w:name w:val="Voettekst Char"/>
    <w:basedOn w:val="Standaardalinea-lettertype"/>
    <w:link w:val="Voettekst"/>
    <w:uiPriority w:val="99"/>
    <w:rsid w:val="00FF60A2"/>
  </w:style>
  <w:style w:type="paragraph" w:customStyle="1" w:styleId="GLCNCovertitle">
    <w:name w:val="GLCN Cover title"/>
    <w:basedOn w:val="Standaard"/>
    <w:rsid w:val="00FF60A2"/>
    <w:pPr>
      <w:widowControl w:val="0"/>
      <w:suppressLineNumbers/>
      <w:suppressAutoHyphens/>
      <w:spacing w:after="113"/>
      <w:ind w:left="1230" w:right="567"/>
      <w:contextualSpacing/>
    </w:pPr>
    <w:rPr>
      <w:rFonts w:ascii="Arial" w:eastAsia="Arial Unicode MS" w:hAnsi="Arial" w:cs="Arial Unicode MS"/>
      <w:caps/>
      <w:color w:val="666666"/>
      <w:kern w:val="56"/>
      <w:sz w:val="70"/>
      <w:lang w:val="en-US" w:eastAsia="hi-IN" w:bidi="hi-IN"/>
    </w:rPr>
  </w:style>
  <w:style w:type="paragraph" w:customStyle="1" w:styleId="GLCNHeadlineGreen">
    <w:name w:val="GLCN Headline Green"/>
    <w:basedOn w:val="Standaard"/>
    <w:rsid w:val="00FF60A2"/>
    <w:pPr>
      <w:widowControl w:val="0"/>
      <w:suppressLineNumbers/>
      <w:suppressAutoHyphens/>
      <w:spacing w:after="113"/>
      <w:ind w:left="1230" w:right="567"/>
      <w:contextualSpacing/>
    </w:pPr>
    <w:rPr>
      <w:rFonts w:ascii="Arial" w:eastAsia="Arial Unicode MS" w:hAnsi="Arial" w:cs="Arial Unicode MS"/>
      <w:color w:val="009239"/>
      <w:kern w:val="56"/>
      <w:sz w:val="42"/>
      <w:lang w:val="en-US" w:eastAsia="hi-IN" w:bidi="hi-IN"/>
    </w:rPr>
  </w:style>
  <w:style w:type="paragraph" w:customStyle="1" w:styleId="GLCNHeadlineGrey">
    <w:name w:val="GLCN Headline Grey"/>
    <w:basedOn w:val="Standaard"/>
    <w:rsid w:val="00FF60A2"/>
    <w:pPr>
      <w:widowControl w:val="0"/>
      <w:suppressLineNumbers/>
      <w:suppressAutoHyphens/>
      <w:spacing w:after="113"/>
      <w:ind w:left="1230" w:right="567"/>
      <w:contextualSpacing/>
    </w:pPr>
    <w:rPr>
      <w:rFonts w:ascii="Arial" w:eastAsia="Arial Unicode MS" w:hAnsi="Arial" w:cs="Arial Unicode MS"/>
      <w:color w:val="272727"/>
      <w:kern w:val="56"/>
      <w:sz w:val="42"/>
      <w:lang w:val="en-US" w:eastAsia="hi-IN" w:bidi="hi-IN"/>
    </w:rPr>
  </w:style>
  <w:style w:type="paragraph" w:customStyle="1" w:styleId="GLCNHeadlineRed">
    <w:name w:val="GLCN Headline Red"/>
    <w:basedOn w:val="GLCNHeadlineGrey"/>
    <w:rsid w:val="00FF60A2"/>
    <w:rPr>
      <w:color w:val="D12827"/>
    </w:rPr>
  </w:style>
  <w:style w:type="paragraph" w:customStyle="1" w:styleId="GLCNimagecredits">
    <w:name w:val="GLCN image credits"/>
    <w:basedOn w:val="Standaard"/>
    <w:rsid w:val="00FF60A2"/>
    <w:pPr>
      <w:widowControl w:val="0"/>
      <w:tabs>
        <w:tab w:val="left" w:pos="113"/>
        <w:tab w:val="left" w:pos="283"/>
      </w:tabs>
      <w:suppressAutoHyphens/>
      <w:spacing w:before="100"/>
      <w:ind w:left="1230" w:right="567"/>
      <w:jc w:val="right"/>
    </w:pPr>
    <w:rPr>
      <w:rFonts w:ascii="Arial" w:eastAsia="Arial Unicode MS" w:hAnsi="Arial" w:cs="Arial Unicode MS"/>
      <w:i/>
      <w:color w:val="272727"/>
      <w:spacing w:val="4"/>
      <w:kern w:val="22"/>
      <w:sz w:val="18"/>
      <w:lang w:val="en-US" w:eastAsia="hi-IN" w:bidi="hi-IN"/>
    </w:rPr>
  </w:style>
  <w:style w:type="paragraph" w:customStyle="1" w:styleId="GLCNmaintext">
    <w:name w:val="GLCN main text"/>
    <w:basedOn w:val="Standaard"/>
    <w:rsid w:val="00FF60A2"/>
    <w:pPr>
      <w:widowControl w:val="0"/>
      <w:suppressAutoHyphens/>
      <w:spacing w:before="100" w:after="120"/>
      <w:ind w:left="1230" w:right="567"/>
    </w:pPr>
    <w:rPr>
      <w:rFonts w:ascii="Arial" w:eastAsia="Arial Unicode MS" w:hAnsi="Arial" w:cs="Arial Unicode MS"/>
      <w:color w:val="272727"/>
      <w:spacing w:val="4"/>
      <w:kern w:val="22"/>
      <w:lang w:val="en-US" w:eastAsia="hi-IN" w:bidi="hi-IN"/>
    </w:rPr>
  </w:style>
  <w:style w:type="paragraph" w:customStyle="1" w:styleId="GLCNNumeration">
    <w:name w:val="GLCN Numeration"/>
    <w:basedOn w:val="GLCNmaintext"/>
    <w:rsid w:val="00FF60A2"/>
    <w:pPr>
      <w:numPr>
        <w:numId w:val="1"/>
      </w:numPr>
      <w:tabs>
        <w:tab w:val="left" w:pos="113"/>
        <w:tab w:val="left" w:pos="283"/>
      </w:tabs>
      <w:spacing w:after="0"/>
    </w:pPr>
  </w:style>
  <w:style w:type="paragraph" w:customStyle="1" w:styleId="GLCNQuotesOrange">
    <w:name w:val="GLCN Quotes Orange"/>
    <w:basedOn w:val="Standaard"/>
    <w:rsid w:val="00FF60A2"/>
    <w:pPr>
      <w:widowControl w:val="0"/>
      <w:suppressAutoHyphens/>
      <w:spacing w:after="120"/>
      <w:ind w:left="1230" w:right="567"/>
    </w:pPr>
    <w:rPr>
      <w:rFonts w:ascii="Arial" w:eastAsia="Arial Unicode MS" w:hAnsi="Arial" w:cs="Arial Unicode MS"/>
      <w:i/>
      <w:color w:val="E68330"/>
      <w:kern w:val="1"/>
      <w:sz w:val="28"/>
      <w:lang w:val="en-US" w:eastAsia="hi-IN" w:bidi="hi-IN"/>
    </w:rPr>
  </w:style>
  <w:style w:type="paragraph" w:customStyle="1" w:styleId="GLCNQuotesRed">
    <w:name w:val="GLCN Quotes Red"/>
    <w:basedOn w:val="Standaard"/>
    <w:rsid w:val="00FF60A2"/>
    <w:pPr>
      <w:widowControl w:val="0"/>
      <w:suppressAutoHyphens/>
      <w:spacing w:after="120"/>
      <w:ind w:left="1230" w:right="567"/>
    </w:pPr>
    <w:rPr>
      <w:rFonts w:ascii="Arial" w:eastAsia="Arial Unicode MS" w:hAnsi="Arial" w:cs="Arial Unicode MS"/>
      <w:i/>
      <w:color w:val="D12827"/>
      <w:kern w:val="1"/>
      <w:sz w:val="28"/>
      <w:lang w:val="en-US" w:eastAsia="hi-IN" w:bidi="hi-IN"/>
    </w:rPr>
  </w:style>
  <w:style w:type="paragraph" w:customStyle="1" w:styleId="GLCNSubheadlineGreen">
    <w:name w:val="GLCN Subheadline Green"/>
    <w:basedOn w:val="Standaard"/>
    <w:rsid w:val="00FF60A2"/>
    <w:pPr>
      <w:widowControl w:val="0"/>
      <w:suppressAutoHyphens/>
      <w:spacing w:before="100" w:after="120"/>
      <w:ind w:left="1230" w:right="567"/>
    </w:pPr>
    <w:rPr>
      <w:rFonts w:ascii="Arial" w:eastAsia="Arial Unicode MS" w:hAnsi="Arial" w:cs="Arial Unicode MS"/>
      <w:color w:val="009239"/>
      <w:kern w:val="1"/>
      <w:sz w:val="28"/>
      <w:lang w:val="en-US" w:eastAsia="hi-IN" w:bidi="hi-IN"/>
    </w:rPr>
  </w:style>
  <w:style w:type="paragraph" w:customStyle="1" w:styleId="GLCNSubheadlineGrey">
    <w:name w:val="GLCN Subheadline Grey"/>
    <w:basedOn w:val="Standaard"/>
    <w:rsid w:val="00FF60A2"/>
    <w:pPr>
      <w:widowControl w:val="0"/>
      <w:suppressAutoHyphens/>
      <w:spacing w:before="100" w:after="120"/>
      <w:ind w:left="1230" w:right="567"/>
    </w:pPr>
    <w:rPr>
      <w:rFonts w:ascii="Arial" w:eastAsia="Arial Unicode MS" w:hAnsi="Arial" w:cs="Arial Unicode MS"/>
      <w:color w:val="272727"/>
      <w:kern w:val="1"/>
      <w:sz w:val="28"/>
      <w:lang w:val="en-US" w:eastAsia="hi-IN" w:bidi="hi-IN"/>
    </w:rPr>
  </w:style>
  <w:style w:type="paragraph" w:customStyle="1" w:styleId="GLCNSubheadlineRed">
    <w:name w:val="GLCN Subheadline Red"/>
    <w:basedOn w:val="GLCNSubheadlineGrey"/>
    <w:rsid w:val="00FF60A2"/>
    <w:rPr>
      <w:color w:val="D12827"/>
    </w:rPr>
  </w:style>
  <w:style w:type="paragraph" w:customStyle="1" w:styleId="GLCNSubtitleGreen">
    <w:name w:val="GLCN Subtitle Green"/>
    <w:basedOn w:val="Standaard"/>
    <w:rsid w:val="00FF60A2"/>
    <w:pPr>
      <w:widowControl w:val="0"/>
      <w:suppressAutoHyphens/>
      <w:spacing w:before="100" w:after="120"/>
      <w:ind w:left="1230" w:right="567"/>
    </w:pPr>
    <w:rPr>
      <w:rFonts w:ascii="Arial" w:eastAsia="Arial Unicode MS" w:hAnsi="Arial" w:cs="Arial Unicode MS"/>
      <w:color w:val="009239"/>
      <w:kern w:val="1"/>
      <w:sz w:val="44"/>
      <w:lang w:val="en-US" w:eastAsia="hi-IN" w:bidi="hi-IN"/>
    </w:rPr>
  </w:style>
  <w:style w:type="paragraph" w:customStyle="1" w:styleId="GLCNSubtitlegrey">
    <w:name w:val="GLCN Subtitle grey"/>
    <w:basedOn w:val="GLCNSubtitleGreen"/>
    <w:rsid w:val="00FF60A2"/>
    <w:rPr>
      <w:color w:val="272727"/>
    </w:rPr>
  </w:style>
  <w:style w:type="paragraph" w:customStyle="1" w:styleId="GLCNTableHeadline">
    <w:name w:val="GLCN Table Headline"/>
    <w:basedOn w:val="Standaard"/>
    <w:rsid w:val="00FF60A2"/>
    <w:pPr>
      <w:widowControl w:val="0"/>
      <w:suppressLineNumbers/>
      <w:suppressAutoHyphens/>
      <w:ind w:left="57" w:right="57"/>
    </w:pPr>
    <w:rPr>
      <w:rFonts w:ascii="Arial" w:eastAsia="Arial Unicode MS" w:hAnsi="Arial" w:cs="Arial Unicode MS"/>
      <w:caps/>
      <w:color w:val="FFFFFF"/>
      <w:kern w:val="24"/>
      <w:lang w:val="en-US" w:eastAsia="hi-IN" w:bidi="hi-IN"/>
    </w:rPr>
  </w:style>
  <w:style w:type="paragraph" w:customStyle="1" w:styleId="GLCNTableTextgrey">
    <w:name w:val="GLCN Table Text grey"/>
    <w:basedOn w:val="Standaard"/>
    <w:rsid w:val="00FF60A2"/>
    <w:pPr>
      <w:widowControl w:val="0"/>
      <w:suppressLineNumbers/>
      <w:suppressAutoHyphens/>
      <w:ind w:left="57" w:right="57"/>
    </w:pPr>
    <w:rPr>
      <w:rFonts w:ascii="Arial" w:eastAsia="Arial Unicode MS" w:hAnsi="Arial" w:cs="Arial Unicode MS"/>
      <w:color w:val="000000" w:themeColor="text1"/>
      <w:spacing w:val="4"/>
      <w:kern w:val="20"/>
      <w:sz w:val="20"/>
      <w:lang w:val="en-US" w:eastAsia="hi-IN" w:bidi="hi-IN"/>
    </w:rPr>
  </w:style>
  <w:style w:type="paragraph" w:customStyle="1" w:styleId="GLCNTableTextwhite">
    <w:name w:val="GLCN Table Text white"/>
    <w:basedOn w:val="Standaard"/>
    <w:rsid w:val="00FF60A2"/>
    <w:pPr>
      <w:widowControl w:val="0"/>
      <w:suppressLineNumbers/>
      <w:suppressAutoHyphens/>
      <w:ind w:left="57" w:right="57"/>
    </w:pPr>
    <w:rPr>
      <w:rFonts w:ascii="Arial" w:eastAsia="Arial Unicode MS" w:hAnsi="Arial" w:cs="Arial Unicode MS"/>
      <w:color w:val="FFFFFF"/>
      <w:kern w:val="1"/>
      <w:sz w:val="20"/>
      <w:lang w:val="en-US" w:eastAsia="hi-IN" w:bidi="hi-IN"/>
    </w:rPr>
  </w:style>
  <w:style w:type="paragraph" w:customStyle="1" w:styleId="GLCNtextboxheadline">
    <w:name w:val="GLCN text box headline"/>
    <w:basedOn w:val="GLCNTableHeadline"/>
    <w:rsid w:val="00FF60A2"/>
    <w:pPr>
      <w:tabs>
        <w:tab w:val="right" w:pos="2410"/>
      </w:tabs>
    </w:pPr>
  </w:style>
  <w:style w:type="paragraph" w:customStyle="1" w:styleId="GLCNtextboxmaintext">
    <w:name w:val="GLCN text box main text"/>
    <w:basedOn w:val="GLCNTableTextgrey"/>
    <w:rsid w:val="00FF60A2"/>
  </w:style>
  <w:style w:type="paragraph" w:customStyle="1" w:styleId="GLCNTitleGreen">
    <w:name w:val="GLCN Title Green"/>
    <w:basedOn w:val="Standaard"/>
    <w:rsid w:val="00FF60A2"/>
    <w:pPr>
      <w:widowControl w:val="0"/>
      <w:suppressLineNumbers/>
      <w:suppressAutoHyphens/>
      <w:spacing w:after="113"/>
      <w:ind w:left="1230" w:right="567"/>
      <w:contextualSpacing/>
    </w:pPr>
    <w:rPr>
      <w:rFonts w:ascii="Arial" w:eastAsia="Arial Unicode MS" w:hAnsi="Arial" w:cs="Arial Unicode MS"/>
      <w:color w:val="009239"/>
      <w:kern w:val="56"/>
      <w:sz w:val="56"/>
      <w:lang w:val="en-US" w:eastAsia="hi-IN" w:bidi="hi-IN"/>
    </w:rPr>
  </w:style>
  <w:style w:type="paragraph" w:customStyle="1" w:styleId="GLCNTitleGrey">
    <w:name w:val="GLCN Title Grey"/>
    <w:basedOn w:val="GLCNTableTextwhite"/>
    <w:rsid w:val="00FF60A2"/>
    <w:pPr>
      <w:spacing w:after="113"/>
      <w:ind w:left="1230" w:right="567"/>
      <w:contextualSpacing/>
    </w:pPr>
    <w:rPr>
      <w:color w:val="272727"/>
      <w:kern w:val="56"/>
      <w:sz w:val="56"/>
    </w:rPr>
  </w:style>
  <w:style w:type="paragraph" w:customStyle="1" w:styleId="Headlinegreen-GLCN">
    <w:name w:val="Headline green - GLCN"/>
    <w:basedOn w:val="GLCNHeadlineGrey"/>
    <w:link w:val="Headlinegreen-GLCNChar"/>
    <w:qFormat/>
    <w:rsid w:val="008C22C0"/>
    <w:pPr>
      <w:spacing w:after="200"/>
    </w:pPr>
    <w:rPr>
      <w:color w:val="009239"/>
    </w:rPr>
  </w:style>
  <w:style w:type="character" w:customStyle="1" w:styleId="Headlinegreen-GLCNChar">
    <w:name w:val="Headline green - GLCN Char"/>
    <w:basedOn w:val="Standaardalinea-lettertype"/>
    <w:link w:val="Headlinegreen-GLCN"/>
    <w:rsid w:val="008C22C0"/>
    <w:rPr>
      <w:rFonts w:ascii="Arial" w:eastAsia="Arial Unicode MS" w:hAnsi="Arial" w:cs="Arial Unicode MS"/>
      <w:color w:val="009239"/>
      <w:kern w:val="56"/>
      <w:sz w:val="42"/>
      <w:lang w:val="en-US" w:eastAsia="hi-IN" w:bidi="hi-IN"/>
    </w:rPr>
  </w:style>
  <w:style w:type="paragraph" w:customStyle="1" w:styleId="Text-GLCN">
    <w:name w:val="Text - GLCN"/>
    <w:basedOn w:val="GLCNSubheadlineGreen"/>
    <w:link w:val="Text-GLCNChar"/>
    <w:qFormat/>
    <w:rsid w:val="008C22C0"/>
    <w:pPr>
      <w:spacing w:line="288" w:lineRule="auto"/>
      <w:jc w:val="both"/>
    </w:pPr>
    <w:rPr>
      <w:color w:val="272727"/>
      <w:spacing w:val="4"/>
      <w:kern w:val="22"/>
      <w:sz w:val="22"/>
    </w:rPr>
  </w:style>
  <w:style w:type="character" w:customStyle="1" w:styleId="Text-GLCNChar">
    <w:name w:val="Text - GLCN Char"/>
    <w:basedOn w:val="Standaardalinea-lettertype"/>
    <w:link w:val="Text-GLCN"/>
    <w:rsid w:val="008C22C0"/>
    <w:rPr>
      <w:rFonts w:ascii="Arial" w:eastAsia="Arial Unicode MS" w:hAnsi="Arial" w:cs="Arial Unicode MS"/>
      <w:color w:val="272727"/>
      <w:spacing w:val="4"/>
      <w:kern w:val="22"/>
      <w:sz w:val="22"/>
      <w:lang w:val="en-US" w:eastAsia="hi-IN" w:bidi="hi-IN"/>
    </w:rPr>
  </w:style>
  <w:style w:type="paragraph" w:customStyle="1" w:styleId="Tabletext-GLCN">
    <w:name w:val="Table text - GLCN"/>
    <w:basedOn w:val="GLCNTableTextwhite"/>
    <w:qFormat/>
    <w:rsid w:val="008C22C0"/>
    <w:rPr>
      <w:color w:val="000000" w:themeColor="text1"/>
      <w:spacing w:val="4"/>
      <w:kern w:val="20"/>
    </w:rPr>
  </w:style>
  <w:style w:type="paragraph" w:customStyle="1" w:styleId="Tableheadline-GLCN">
    <w:name w:val="Table headline - GLCN"/>
    <w:basedOn w:val="GLCNTableTextwhite"/>
    <w:qFormat/>
    <w:rsid w:val="008C22C0"/>
    <w:rPr>
      <w:caps/>
      <w:kern w:val="24"/>
      <w:sz w:val="24"/>
    </w:rPr>
  </w:style>
  <w:style w:type="paragraph" w:customStyle="1" w:styleId="Covertitle1-GLCN">
    <w:name w:val="Cover title 1 - GLCN"/>
    <w:basedOn w:val="GLCNTitleGrey"/>
    <w:link w:val="Covertitle1-GLCNChar"/>
    <w:qFormat/>
    <w:rsid w:val="008C22C0"/>
    <w:rPr>
      <w:b/>
      <w:color w:val="666666"/>
      <w:sz w:val="70"/>
    </w:rPr>
  </w:style>
  <w:style w:type="character" w:customStyle="1" w:styleId="Covertitle1-GLCNChar">
    <w:name w:val="Cover title 1 - GLCN Char"/>
    <w:basedOn w:val="Standaardalinea-lettertype"/>
    <w:link w:val="Covertitle1-GLCN"/>
    <w:rsid w:val="008C22C0"/>
    <w:rPr>
      <w:rFonts w:ascii="Arial" w:eastAsia="Arial Unicode MS" w:hAnsi="Arial" w:cs="Arial Unicode MS"/>
      <w:b/>
      <w:color w:val="666666"/>
      <w:kern w:val="56"/>
      <w:sz w:val="70"/>
      <w:lang w:val="en-US" w:eastAsia="hi-IN" w:bidi="hi-IN"/>
    </w:rPr>
  </w:style>
  <w:style w:type="paragraph" w:customStyle="1" w:styleId="Textbox-bullets">
    <w:name w:val="Text box - bullets"/>
    <w:basedOn w:val="Tabletext-GLCN"/>
    <w:qFormat/>
    <w:rsid w:val="008C22C0"/>
    <w:pPr>
      <w:numPr>
        <w:numId w:val="2"/>
      </w:numPr>
      <w:spacing w:before="60"/>
    </w:pPr>
  </w:style>
  <w:style w:type="paragraph" w:customStyle="1" w:styleId="Bulletpointtext-GLCN">
    <w:name w:val="Bullet point text - GLCN"/>
    <w:basedOn w:val="Text-GLCN"/>
    <w:link w:val="Bulletpointtext-GLCNChar"/>
    <w:qFormat/>
    <w:rsid w:val="008C22C0"/>
    <w:pPr>
      <w:numPr>
        <w:numId w:val="3"/>
      </w:numPr>
    </w:pPr>
  </w:style>
  <w:style w:type="character" w:customStyle="1" w:styleId="Bulletpointtext-GLCNChar">
    <w:name w:val="Bullet point text - GLCN Char"/>
    <w:basedOn w:val="Text-GLCNChar"/>
    <w:link w:val="Bulletpointtext-GLCN"/>
    <w:rsid w:val="008C22C0"/>
    <w:rPr>
      <w:rFonts w:ascii="Arial" w:eastAsia="Arial Unicode MS" w:hAnsi="Arial" w:cs="Arial Unicode MS"/>
      <w:color w:val="272727"/>
      <w:spacing w:val="4"/>
      <w:kern w:val="22"/>
      <w:sz w:val="22"/>
      <w:lang w:val="en-US" w:eastAsia="hi-IN" w:bidi="hi-IN"/>
    </w:rPr>
  </w:style>
  <w:style w:type="paragraph" w:customStyle="1" w:styleId="Subheadlinegrey-GLCN">
    <w:name w:val="Subheadline grey - GLCN"/>
    <w:basedOn w:val="Headlinegreen-GLCN"/>
    <w:link w:val="Subheadlinegrey-GLCNChar"/>
    <w:qFormat/>
    <w:rsid w:val="008C22C0"/>
    <w:rPr>
      <w:b/>
      <w:color w:val="272727"/>
      <w:sz w:val="32"/>
    </w:rPr>
  </w:style>
  <w:style w:type="character" w:customStyle="1" w:styleId="Subheadlinegrey-GLCNChar">
    <w:name w:val="Subheadline grey - GLCN Char"/>
    <w:basedOn w:val="Headlinegreen-GLCNChar"/>
    <w:link w:val="Subheadlinegrey-GLCN"/>
    <w:rsid w:val="008C22C0"/>
    <w:rPr>
      <w:rFonts w:ascii="Arial" w:eastAsia="Arial Unicode MS" w:hAnsi="Arial" w:cs="Arial Unicode MS"/>
      <w:b/>
      <w:color w:val="272727"/>
      <w:kern w:val="56"/>
      <w:sz w:val="32"/>
      <w:lang w:val="en-US" w:eastAsia="hi-IN" w:bidi="hi-IN"/>
    </w:rPr>
  </w:style>
  <w:style w:type="paragraph" w:styleId="Koptekst">
    <w:name w:val="header"/>
    <w:basedOn w:val="Standaard"/>
    <w:link w:val="KoptekstChar"/>
    <w:uiPriority w:val="99"/>
    <w:unhideWhenUsed/>
    <w:rsid w:val="001921ED"/>
    <w:pPr>
      <w:tabs>
        <w:tab w:val="center" w:pos="4536"/>
        <w:tab w:val="right" w:pos="9072"/>
      </w:tabs>
    </w:pPr>
  </w:style>
  <w:style w:type="character" w:customStyle="1" w:styleId="KoptekstChar">
    <w:name w:val="Koptekst Char"/>
    <w:basedOn w:val="Standaardalinea-lettertype"/>
    <w:link w:val="Koptekst"/>
    <w:uiPriority w:val="99"/>
    <w:rsid w:val="001921ED"/>
  </w:style>
  <w:style w:type="paragraph" w:styleId="Ballontekst">
    <w:name w:val="Balloon Text"/>
    <w:basedOn w:val="Standaard"/>
    <w:link w:val="BallontekstChar"/>
    <w:uiPriority w:val="99"/>
    <w:semiHidden/>
    <w:unhideWhenUsed/>
    <w:rsid w:val="001921ED"/>
    <w:rPr>
      <w:rFonts w:ascii="Tahoma" w:hAnsi="Tahoma" w:cs="Tahoma"/>
      <w:sz w:val="16"/>
      <w:szCs w:val="16"/>
    </w:rPr>
  </w:style>
  <w:style w:type="character" w:customStyle="1" w:styleId="BallontekstChar">
    <w:name w:val="Ballontekst Char"/>
    <w:basedOn w:val="Standaardalinea-lettertype"/>
    <w:link w:val="Ballontekst"/>
    <w:uiPriority w:val="99"/>
    <w:semiHidden/>
    <w:rsid w:val="001921ED"/>
    <w:rPr>
      <w:rFonts w:ascii="Tahoma" w:hAnsi="Tahoma" w:cs="Tahoma"/>
      <w:sz w:val="16"/>
      <w:szCs w:val="16"/>
    </w:rPr>
  </w:style>
  <w:style w:type="character" w:customStyle="1" w:styleId="Kop1Char">
    <w:name w:val="Kop 1 Char"/>
    <w:basedOn w:val="Standaardalinea-lettertype"/>
    <w:link w:val="Kop1"/>
    <w:uiPriority w:val="9"/>
    <w:rsid w:val="001B1704"/>
    <w:rPr>
      <w:rFonts w:ascii="Arial" w:eastAsiaTheme="majorEastAsia" w:hAnsi="Arial" w:cs="Arial"/>
      <w:b/>
      <w:bCs/>
      <w:color w:val="004D76"/>
      <w:sz w:val="56"/>
      <w:szCs w:val="56"/>
      <w:lang w:val="en-GB" w:eastAsia="en-US"/>
    </w:rPr>
  </w:style>
  <w:style w:type="character" w:customStyle="1" w:styleId="Kop2Char">
    <w:name w:val="Kop 2 Char"/>
    <w:basedOn w:val="Standaardalinea-lettertype"/>
    <w:link w:val="Kop2"/>
    <w:uiPriority w:val="9"/>
    <w:rsid w:val="007E5C2C"/>
    <w:rPr>
      <w:rFonts w:ascii="Arial" w:eastAsiaTheme="majorEastAsia" w:hAnsi="Arial" w:cs="Arial"/>
      <w:b/>
      <w:bCs/>
      <w:color w:val="00B6ED"/>
      <w:sz w:val="36"/>
      <w:szCs w:val="36"/>
      <w:lang w:val="en-GB" w:eastAsia="en-US"/>
    </w:rPr>
  </w:style>
  <w:style w:type="character" w:customStyle="1" w:styleId="Kop3Char">
    <w:name w:val="Kop 3 Char"/>
    <w:basedOn w:val="Standaardalinea-lettertype"/>
    <w:link w:val="Kop3"/>
    <w:uiPriority w:val="9"/>
    <w:rsid w:val="001921ED"/>
    <w:rPr>
      <w:rFonts w:asciiTheme="majorHAnsi" w:eastAsiaTheme="majorEastAsia" w:hAnsiTheme="majorHAnsi" w:cstheme="majorBidi"/>
      <w:b/>
      <w:bCs/>
      <w:color w:val="1F497D" w:themeColor="text2"/>
      <w:sz w:val="36"/>
      <w:szCs w:val="36"/>
      <w:lang w:val="en-GB" w:eastAsia="en-US"/>
    </w:rPr>
  </w:style>
  <w:style w:type="paragraph" w:customStyle="1" w:styleId="Subheadline">
    <w:name w:val="Subheadline"/>
    <w:basedOn w:val="Standaard"/>
    <w:rsid w:val="00E700B7"/>
    <w:pPr>
      <w:widowControl w:val="0"/>
      <w:suppressAutoHyphens/>
      <w:ind w:right="567"/>
      <w:jc w:val="center"/>
    </w:pPr>
    <w:rPr>
      <w:rFonts w:ascii="Trebuchet MS" w:eastAsia="Arial Unicode MS" w:hAnsi="Trebuchet MS" w:cs="Arial Unicode MS"/>
      <w:b/>
      <w:color w:val="128F88"/>
      <w:kern w:val="1"/>
      <w:sz w:val="32"/>
      <w:szCs w:val="32"/>
      <w:lang w:val="en-GB" w:eastAsia="hi-IN" w:bidi="hi-IN"/>
    </w:rPr>
  </w:style>
  <w:style w:type="paragraph" w:customStyle="1" w:styleId="UWHeadline2">
    <w:name w:val="UW Headline 2"/>
    <w:basedOn w:val="UWHeadline"/>
    <w:rsid w:val="00E700B7"/>
    <w:pPr>
      <w:spacing w:before="120" w:after="120"/>
    </w:pPr>
    <w:rPr>
      <w:color w:val="128F88"/>
      <w:sz w:val="32"/>
    </w:rPr>
  </w:style>
  <w:style w:type="paragraph" w:customStyle="1" w:styleId="UWText">
    <w:name w:val="UW Text"/>
    <w:basedOn w:val="Standaard"/>
    <w:rsid w:val="00B93408"/>
    <w:pPr>
      <w:spacing w:after="60" w:line="288" w:lineRule="auto"/>
      <w:jc w:val="both"/>
    </w:pPr>
    <w:rPr>
      <w:rFonts w:ascii="Trebuchet MS" w:hAnsi="Trebuchet MS"/>
      <w:sz w:val="23"/>
      <w:szCs w:val="23"/>
      <w:lang w:val="en-GB"/>
    </w:rPr>
  </w:style>
  <w:style w:type="paragraph" w:customStyle="1" w:styleId="UWTextItalic-pressrelease">
    <w:name w:val="UW Text Italic - press release"/>
    <w:basedOn w:val="UWText"/>
    <w:rsid w:val="00A37555"/>
    <w:rPr>
      <w:i/>
    </w:rPr>
  </w:style>
  <w:style w:type="paragraph" w:customStyle="1" w:styleId="UWmaintext">
    <w:name w:val="UW main text"/>
    <w:basedOn w:val="Standaard"/>
    <w:next w:val="Standaard"/>
    <w:rsid w:val="00A37555"/>
    <w:pPr>
      <w:widowControl w:val="0"/>
      <w:suppressAutoHyphens/>
      <w:spacing w:before="100" w:after="120"/>
      <w:ind w:left="1230" w:right="567"/>
    </w:pPr>
    <w:rPr>
      <w:rFonts w:ascii="Trebuchet MS" w:eastAsia="Arial Unicode MS" w:hAnsi="Trebuchet MS" w:cs="Arial Unicode MS"/>
      <w:color w:val="595959"/>
      <w:spacing w:val="4"/>
      <w:kern w:val="22"/>
      <w:sz w:val="22"/>
      <w:lang w:val="en-US" w:eastAsia="hi-IN" w:bidi="hi-IN"/>
    </w:rPr>
  </w:style>
  <w:style w:type="paragraph" w:customStyle="1" w:styleId="UWtableheadline">
    <w:name w:val="UW table headline"/>
    <w:basedOn w:val="Standaard"/>
    <w:rsid w:val="00B93408"/>
    <w:pPr>
      <w:widowControl w:val="0"/>
      <w:suppressLineNumbers/>
      <w:tabs>
        <w:tab w:val="left" w:pos="150"/>
      </w:tabs>
      <w:suppressAutoHyphens/>
      <w:ind w:left="57" w:right="57"/>
    </w:pPr>
    <w:rPr>
      <w:rFonts w:ascii="Trebuchet MS" w:eastAsia="Arial Unicode MS" w:hAnsi="Trebuchet MS" w:cs="Arial Unicode MS"/>
      <w:b/>
      <w:caps/>
      <w:color w:val="FFFFFF"/>
      <w:kern w:val="24"/>
      <w:lang w:val="en-US" w:eastAsia="hi-IN" w:bidi="hi-IN"/>
    </w:rPr>
  </w:style>
  <w:style w:type="paragraph" w:customStyle="1" w:styleId="UWTabletext">
    <w:name w:val="UW Table text"/>
    <w:basedOn w:val="UWmaintext"/>
    <w:qFormat/>
    <w:rsid w:val="006B7D3E"/>
    <w:pPr>
      <w:ind w:left="0"/>
    </w:pPr>
    <w:rPr>
      <w:rFonts w:cs="Arial"/>
      <w:szCs w:val="20"/>
    </w:rPr>
  </w:style>
  <w:style w:type="character" w:styleId="Hyperlink">
    <w:name w:val="Hyperlink"/>
    <w:basedOn w:val="Standaardalinea-lettertype"/>
    <w:uiPriority w:val="99"/>
    <w:unhideWhenUsed/>
    <w:rsid w:val="00B427C8"/>
    <w:rPr>
      <w:color w:val="0000FF" w:themeColor="hyperlink"/>
      <w:u w:val="single"/>
    </w:rPr>
  </w:style>
  <w:style w:type="paragraph" w:customStyle="1" w:styleId="UWFooter">
    <w:name w:val="UW Footer"/>
    <w:basedOn w:val="UWText"/>
    <w:rsid w:val="003160FE"/>
    <w:pPr>
      <w:spacing w:after="0"/>
      <w:jc w:val="right"/>
    </w:pPr>
    <w:rPr>
      <w:b/>
      <w:noProof/>
      <w:color w:val="0A4155"/>
      <w:sz w:val="18"/>
      <w:szCs w:val="18"/>
      <w:lang w:val="en-US" w:eastAsia="zh-TW"/>
    </w:rPr>
  </w:style>
  <w:style w:type="paragraph" w:customStyle="1" w:styleId="UWHeadline">
    <w:name w:val="UW Headline"/>
    <w:basedOn w:val="Standaard"/>
    <w:link w:val="UWHeadlineChar"/>
    <w:qFormat/>
    <w:rsid w:val="00031F2C"/>
    <w:pPr>
      <w:keepNext/>
      <w:keepLines/>
      <w:spacing w:before="360" w:after="320" w:line="259" w:lineRule="auto"/>
      <w:ind w:left="720" w:hanging="720"/>
      <w:jc w:val="center"/>
      <w:outlineLvl w:val="0"/>
    </w:pPr>
    <w:rPr>
      <w:rFonts w:ascii="Trebuchet MS" w:eastAsiaTheme="majorEastAsia" w:hAnsi="Trebuchet MS" w:cstheme="majorBidi"/>
      <w:b/>
      <w:bCs/>
      <w:color w:val="0A4155"/>
      <w:sz w:val="44"/>
      <w:szCs w:val="44"/>
      <w:lang w:val="en-GB" w:eastAsia="en-US"/>
    </w:rPr>
  </w:style>
  <w:style w:type="paragraph" w:customStyle="1" w:styleId="UWTitle">
    <w:name w:val="UW Title"/>
    <w:basedOn w:val="Standaard"/>
    <w:rsid w:val="00BA364C"/>
    <w:pPr>
      <w:jc w:val="center"/>
    </w:pPr>
    <w:rPr>
      <w:rFonts w:ascii="Trebuchet MS" w:hAnsi="Trebuchet MS"/>
      <w:b/>
      <w:color w:val="0A4155"/>
      <w:sz w:val="28"/>
      <w:lang w:val="en-GB"/>
    </w:rPr>
  </w:style>
  <w:style w:type="character" w:customStyle="1" w:styleId="UWHeadlineChar">
    <w:name w:val="UW Headline Char"/>
    <w:basedOn w:val="Standaardalinea-lettertype"/>
    <w:link w:val="UWHeadline"/>
    <w:rsid w:val="00031F2C"/>
    <w:rPr>
      <w:rFonts w:ascii="Trebuchet MS" w:eastAsiaTheme="majorEastAsia" w:hAnsi="Trebuchet MS" w:cstheme="majorBidi"/>
      <w:b/>
      <w:bCs/>
      <w:color w:val="0A4155"/>
      <w:sz w:val="44"/>
      <w:szCs w:val="44"/>
      <w:lang w:val="en-GB" w:eastAsia="en-US"/>
    </w:rPr>
  </w:style>
  <w:style w:type="paragraph" w:customStyle="1" w:styleId="UWBluetext">
    <w:name w:val="UW Blue text"/>
    <w:basedOn w:val="Standaard"/>
    <w:link w:val="UWBluetextChar"/>
    <w:qFormat/>
    <w:rsid w:val="00B93408"/>
    <w:pPr>
      <w:tabs>
        <w:tab w:val="left" w:pos="1134"/>
      </w:tabs>
      <w:snapToGrid w:val="0"/>
      <w:spacing w:after="60" w:line="288" w:lineRule="auto"/>
      <w:ind w:right="153"/>
    </w:pPr>
    <w:rPr>
      <w:rFonts w:ascii="Trebuchet MS" w:hAnsi="Trebuchet MS"/>
      <w:b/>
      <w:color w:val="0A4155"/>
    </w:rPr>
  </w:style>
  <w:style w:type="paragraph" w:customStyle="1" w:styleId="UWGreentext">
    <w:name w:val="UW Green text"/>
    <w:basedOn w:val="Standaard"/>
    <w:rsid w:val="00B93408"/>
    <w:pPr>
      <w:tabs>
        <w:tab w:val="left" w:pos="1134"/>
      </w:tabs>
      <w:snapToGrid w:val="0"/>
      <w:spacing w:after="60" w:line="288" w:lineRule="auto"/>
      <w:ind w:right="153"/>
    </w:pPr>
    <w:rPr>
      <w:rFonts w:ascii="Trebuchet MS" w:hAnsi="Trebuchet MS" w:cs="Open Sans"/>
      <w:b/>
      <w:color w:val="009D99"/>
      <w:sz w:val="23"/>
      <w:szCs w:val="23"/>
      <w:lang w:val="en-GB"/>
    </w:rPr>
  </w:style>
  <w:style w:type="character" w:customStyle="1" w:styleId="UWBluetextChar">
    <w:name w:val="UW Blue text Char"/>
    <w:basedOn w:val="Standaardalinea-lettertype"/>
    <w:link w:val="UWBluetext"/>
    <w:rsid w:val="00B93408"/>
    <w:rPr>
      <w:rFonts w:ascii="Trebuchet MS" w:hAnsi="Trebuchet MS"/>
      <w:b/>
      <w:color w:val="0A4155"/>
    </w:rPr>
  </w:style>
  <w:style w:type="paragraph" w:customStyle="1" w:styleId="UWTextitalic">
    <w:name w:val="UW Text italic"/>
    <w:basedOn w:val="UWText"/>
    <w:rsid w:val="00B93408"/>
    <w:rPr>
      <w:i/>
    </w:rPr>
  </w:style>
  <w:style w:type="paragraph" w:customStyle="1" w:styleId="Normaltext">
    <w:name w:val="Normal text"/>
    <w:basedOn w:val="Standaard"/>
    <w:link w:val="NormaltextChar"/>
    <w:qFormat/>
    <w:rsid w:val="001B1704"/>
    <w:pPr>
      <w:spacing w:after="120" w:line="288" w:lineRule="auto"/>
      <w:jc w:val="both"/>
    </w:pPr>
    <w:rPr>
      <w:rFonts w:ascii="Arial" w:hAnsi="Arial" w:cs="Arial"/>
      <w:sz w:val="22"/>
      <w:szCs w:val="22"/>
      <w:lang w:val="en-GB"/>
    </w:rPr>
  </w:style>
  <w:style w:type="table" w:styleId="Tabelraster">
    <w:name w:val="Table Grid"/>
    <w:basedOn w:val="Standaardtabel"/>
    <w:uiPriority w:val="59"/>
    <w:rsid w:val="001B170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Char">
    <w:name w:val="Normal text Char"/>
    <w:basedOn w:val="Standaardalinea-lettertype"/>
    <w:link w:val="Normaltext"/>
    <w:rsid w:val="001B1704"/>
    <w:rPr>
      <w:rFonts w:ascii="Arial" w:hAnsi="Arial" w:cs="Arial"/>
      <w:sz w:val="22"/>
      <w:szCs w:val="22"/>
      <w:lang w:val="en-GB"/>
    </w:rPr>
  </w:style>
  <w:style w:type="paragraph" w:customStyle="1" w:styleId="Boxheading">
    <w:name w:val="Box heading"/>
    <w:basedOn w:val="UWtableheadline"/>
    <w:link w:val="BoxheadingChar"/>
    <w:qFormat/>
    <w:rsid w:val="000F37A5"/>
    <w:pPr>
      <w:spacing w:before="120" w:after="120" w:line="288" w:lineRule="auto"/>
      <w:jc w:val="both"/>
    </w:pPr>
    <w:rPr>
      <w:rFonts w:ascii="Arial" w:hAnsi="Arial" w:cs="Arial"/>
      <w:sz w:val="22"/>
      <w:szCs w:val="22"/>
      <w:lang w:val="en-GB"/>
    </w:rPr>
  </w:style>
  <w:style w:type="paragraph" w:customStyle="1" w:styleId="Normaltextbox">
    <w:name w:val="Normal text box"/>
    <w:basedOn w:val="Standaard"/>
    <w:link w:val="NormaltextboxChar"/>
    <w:qFormat/>
    <w:rsid w:val="001B1704"/>
    <w:pPr>
      <w:spacing w:before="80" w:after="80" w:line="288" w:lineRule="auto"/>
      <w:ind w:left="113" w:right="113"/>
      <w:jc w:val="both"/>
    </w:pPr>
    <w:rPr>
      <w:rFonts w:ascii="Arial" w:eastAsiaTheme="minorHAnsi" w:hAnsi="Arial" w:cstheme="minorBidi"/>
      <w:color w:val="404040" w:themeColor="text1" w:themeTint="BF"/>
      <w:sz w:val="22"/>
      <w:szCs w:val="22"/>
      <w:lang w:val="en-GB" w:eastAsia="en-US"/>
    </w:rPr>
  </w:style>
  <w:style w:type="character" w:customStyle="1" w:styleId="BoxheadingChar">
    <w:name w:val="Box heading Char"/>
    <w:basedOn w:val="Standaardalinea-lettertype"/>
    <w:link w:val="Boxheading"/>
    <w:rsid w:val="000F37A5"/>
    <w:rPr>
      <w:rFonts w:ascii="Arial" w:eastAsia="Arial Unicode MS" w:hAnsi="Arial" w:cs="Arial"/>
      <w:b/>
      <w:caps/>
      <w:color w:val="FFFFFF"/>
      <w:kern w:val="24"/>
      <w:sz w:val="22"/>
      <w:szCs w:val="22"/>
      <w:lang w:val="en-GB" w:eastAsia="hi-IN" w:bidi="hi-IN"/>
    </w:rPr>
  </w:style>
  <w:style w:type="character" w:customStyle="1" w:styleId="NormaltextboxChar">
    <w:name w:val="Normal text box Char"/>
    <w:basedOn w:val="Standaardalinea-lettertype"/>
    <w:link w:val="Normaltextbox"/>
    <w:rsid w:val="001B1704"/>
    <w:rPr>
      <w:rFonts w:ascii="Arial" w:eastAsiaTheme="minorHAnsi" w:hAnsi="Arial" w:cstheme="minorBidi"/>
      <w:color w:val="404040" w:themeColor="text1" w:themeTint="BF"/>
      <w:sz w:val="22"/>
      <w:szCs w:val="22"/>
      <w:lang w:val="en-GB" w:eastAsia="en-US"/>
    </w:rPr>
  </w:style>
  <w:style w:type="paragraph" w:customStyle="1" w:styleId="Boxtext">
    <w:name w:val="Box text"/>
    <w:basedOn w:val="Normaltextbox"/>
    <w:link w:val="BoxtextChar"/>
    <w:qFormat/>
    <w:rsid w:val="000F37A5"/>
  </w:style>
  <w:style w:type="paragraph" w:customStyle="1" w:styleId="Boldtextstyle">
    <w:name w:val="Bold text style"/>
    <w:basedOn w:val="Boxtext"/>
    <w:link w:val="BoldtextstyleChar"/>
    <w:qFormat/>
    <w:rsid w:val="000F37A5"/>
    <w:rPr>
      <w:b/>
    </w:rPr>
  </w:style>
  <w:style w:type="character" w:customStyle="1" w:styleId="BoxtextChar">
    <w:name w:val="Box text Char"/>
    <w:basedOn w:val="NormaltextboxChar"/>
    <w:link w:val="Boxtext"/>
    <w:rsid w:val="000F37A5"/>
    <w:rPr>
      <w:rFonts w:ascii="Arial" w:eastAsiaTheme="minorHAnsi" w:hAnsi="Arial" w:cstheme="minorBidi"/>
      <w:color w:val="404040" w:themeColor="text1" w:themeTint="BF"/>
      <w:sz w:val="22"/>
      <w:szCs w:val="22"/>
      <w:lang w:val="en-GB" w:eastAsia="en-US"/>
    </w:rPr>
  </w:style>
  <w:style w:type="paragraph" w:customStyle="1" w:styleId="Italicstextstyle">
    <w:name w:val="Italics text style"/>
    <w:basedOn w:val="Boxtext"/>
    <w:link w:val="ItalicstextstyleChar"/>
    <w:qFormat/>
    <w:rsid w:val="000F37A5"/>
    <w:rPr>
      <w:i/>
    </w:rPr>
  </w:style>
  <w:style w:type="character" w:customStyle="1" w:styleId="BoldtextstyleChar">
    <w:name w:val="Bold text style Char"/>
    <w:basedOn w:val="BoxtextChar"/>
    <w:link w:val="Boldtextstyle"/>
    <w:rsid w:val="000F37A5"/>
    <w:rPr>
      <w:rFonts w:ascii="Arial" w:eastAsiaTheme="minorHAnsi" w:hAnsi="Arial" w:cstheme="minorBidi"/>
      <w:b/>
      <w:color w:val="404040" w:themeColor="text1" w:themeTint="BF"/>
      <w:sz w:val="22"/>
      <w:szCs w:val="22"/>
      <w:lang w:val="en-GB" w:eastAsia="en-US"/>
    </w:rPr>
  </w:style>
  <w:style w:type="character" w:customStyle="1" w:styleId="ItalicstextstyleChar">
    <w:name w:val="Italics text style Char"/>
    <w:basedOn w:val="BoxtextChar"/>
    <w:link w:val="Italicstextstyle"/>
    <w:rsid w:val="000F37A5"/>
    <w:rPr>
      <w:rFonts w:ascii="Arial" w:eastAsiaTheme="minorHAnsi" w:hAnsi="Arial" w:cstheme="minorBidi"/>
      <w:i/>
      <w:color w:val="404040" w:themeColor="text1" w:themeTint="BF"/>
      <w:sz w:val="22"/>
      <w:szCs w:val="22"/>
      <w:lang w:val="en-GB" w:eastAsia="en-US"/>
    </w:rPr>
  </w:style>
  <w:style w:type="paragraph" w:styleId="Lijstalinea">
    <w:name w:val="List Paragraph"/>
    <w:basedOn w:val="Standaard"/>
    <w:uiPriority w:val="34"/>
    <w:rsid w:val="003715E8"/>
    <w:pPr>
      <w:ind w:left="720"/>
      <w:contextualSpacing/>
    </w:pPr>
  </w:style>
  <w:style w:type="paragraph" w:styleId="Normaalweb">
    <w:name w:val="Normal (Web)"/>
    <w:basedOn w:val="Standaard"/>
    <w:uiPriority w:val="99"/>
    <w:unhideWhenUsed/>
    <w:rsid w:val="00F90807"/>
    <w:pPr>
      <w:spacing w:before="100" w:beforeAutospacing="1" w:after="100" w:afterAutospacing="1"/>
    </w:pPr>
    <w:rPr>
      <w:lang w:val="en-GB" w:eastAsia="en-GB"/>
    </w:rPr>
  </w:style>
  <w:style w:type="character" w:styleId="Verwijzingopmerking">
    <w:name w:val="annotation reference"/>
    <w:basedOn w:val="Standaardalinea-lettertype"/>
    <w:uiPriority w:val="99"/>
    <w:semiHidden/>
    <w:unhideWhenUsed/>
    <w:rsid w:val="00F90807"/>
    <w:rPr>
      <w:sz w:val="16"/>
      <w:szCs w:val="16"/>
    </w:rPr>
  </w:style>
  <w:style w:type="paragraph" w:styleId="Tekstopmerking">
    <w:name w:val="annotation text"/>
    <w:basedOn w:val="Standaard"/>
    <w:link w:val="TekstopmerkingChar"/>
    <w:uiPriority w:val="99"/>
    <w:semiHidden/>
    <w:unhideWhenUsed/>
    <w:rsid w:val="00F90807"/>
    <w:rPr>
      <w:sz w:val="20"/>
      <w:szCs w:val="20"/>
      <w:lang w:val="en-GB"/>
    </w:rPr>
  </w:style>
  <w:style w:type="character" w:customStyle="1" w:styleId="TekstopmerkingChar">
    <w:name w:val="Tekst opmerking Char"/>
    <w:basedOn w:val="Standaardalinea-lettertype"/>
    <w:link w:val="Tekstopmerking"/>
    <w:uiPriority w:val="99"/>
    <w:semiHidden/>
    <w:rsid w:val="00F90807"/>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033099"/>
    <w:rPr>
      <w:b/>
      <w:bCs/>
      <w:lang w:val="de-DE"/>
    </w:rPr>
  </w:style>
  <w:style w:type="character" w:customStyle="1" w:styleId="OnderwerpvanopmerkingChar">
    <w:name w:val="Onderwerp van opmerking Char"/>
    <w:basedOn w:val="TekstopmerkingChar"/>
    <w:link w:val="Onderwerpvanopmerking"/>
    <w:uiPriority w:val="99"/>
    <w:semiHidden/>
    <w:rsid w:val="0003309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3016">
      <w:bodyDiv w:val="1"/>
      <w:marLeft w:val="0"/>
      <w:marRight w:val="0"/>
      <w:marTop w:val="0"/>
      <w:marBottom w:val="0"/>
      <w:divBdr>
        <w:top w:val="none" w:sz="0" w:space="0" w:color="auto"/>
        <w:left w:val="none" w:sz="0" w:space="0" w:color="auto"/>
        <w:bottom w:val="none" w:sz="0" w:space="0" w:color="auto"/>
        <w:right w:val="none" w:sz="0" w:space="0" w:color="auto"/>
      </w:divBdr>
    </w:div>
    <w:div w:id="759062187">
      <w:bodyDiv w:val="1"/>
      <w:marLeft w:val="0"/>
      <w:marRight w:val="0"/>
      <w:marTop w:val="0"/>
      <w:marBottom w:val="0"/>
      <w:divBdr>
        <w:top w:val="none" w:sz="0" w:space="0" w:color="auto"/>
        <w:left w:val="none" w:sz="0" w:space="0" w:color="auto"/>
        <w:bottom w:val="none" w:sz="0" w:space="0" w:color="auto"/>
        <w:right w:val="none" w:sz="0" w:space="0" w:color="auto"/>
      </w:divBdr>
    </w:div>
    <w:div w:id="20122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ityloops.eu/cities/sevill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74FFE9-12F7-42DD-AC80-9AAC08E9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3242</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Iclei</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Carpes</dc:creator>
  <cp:lastModifiedBy>Jon Jonoski</cp:lastModifiedBy>
  <cp:revision>2</cp:revision>
  <cp:lastPrinted>2016-11-02T14:02:00Z</cp:lastPrinted>
  <dcterms:created xsi:type="dcterms:W3CDTF">2021-08-03T22:14:00Z</dcterms:created>
  <dcterms:modified xsi:type="dcterms:W3CDTF">2021-08-03T22:14:00Z</dcterms:modified>
</cp:coreProperties>
</file>