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8AE07" w14:textId="77777777" w:rsidR="00F2372E" w:rsidRPr="00D4040B" w:rsidRDefault="00F2372E">
      <w:bookmarkStart w:id="0" w:name="_Toc463962185"/>
    </w:p>
    <w:sdt>
      <w:sdtPr>
        <w:id w:val="24979677"/>
        <w:docPartObj>
          <w:docPartGallery w:val="Cover Pages"/>
          <w:docPartUnique/>
        </w:docPartObj>
      </w:sdtPr>
      <w:sdtEndPr/>
      <w:sdtContent>
        <w:p w14:paraId="45593A81" w14:textId="77777777" w:rsidR="007C79A1" w:rsidRPr="00D4040B" w:rsidRDefault="007C79A1"/>
        <w:p w14:paraId="0B26394A" w14:textId="77777777" w:rsidR="007C79A1" w:rsidRPr="00D4040B" w:rsidRDefault="007C79A1"/>
        <w:p w14:paraId="547077DD" w14:textId="77777777" w:rsidR="007C79A1" w:rsidRPr="00D4040B" w:rsidRDefault="007C79A1"/>
        <w:p w14:paraId="79B34B06" w14:textId="77777777" w:rsidR="007C79A1" w:rsidRPr="00D4040B" w:rsidRDefault="007C79A1"/>
        <w:p w14:paraId="6E521B0A" w14:textId="77777777" w:rsidR="007C79A1" w:rsidRPr="00D4040B" w:rsidRDefault="007C79A1"/>
        <w:p w14:paraId="379A77DA" w14:textId="080E42B8" w:rsidR="000B5A74" w:rsidRPr="00D77E5B" w:rsidRDefault="00D77E5B" w:rsidP="000B5A74">
          <w:pPr>
            <w:rPr>
              <w:rFonts w:cs="Arial"/>
              <w:b/>
              <w:bCs/>
              <w:color w:val="FFFFFF" w:themeColor="background1"/>
              <w:sz w:val="40"/>
              <w:szCs w:val="40"/>
            </w:rPr>
          </w:pPr>
          <w:r w:rsidRPr="00D77E5B">
            <w:rPr>
              <w:rFonts w:cs="Arial"/>
              <w:b/>
              <w:bCs/>
              <w:color w:val="FFFFFF" w:themeColor="background1"/>
              <w:sz w:val="40"/>
              <w:szCs w:val="40"/>
            </w:rPr>
            <w:t>Procurement guide</w:t>
          </w:r>
          <w:r w:rsidR="000B5A74" w:rsidRPr="00D77E5B">
            <w:rPr>
              <w:rFonts w:cs="Arial"/>
              <w:b/>
              <w:bCs/>
              <w:color w:val="FFFFFF" w:themeColor="background1"/>
              <w:sz w:val="40"/>
              <w:szCs w:val="40"/>
            </w:rPr>
            <w:t xml:space="preserve"> </w:t>
          </w:r>
        </w:p>
        <w:p w14:paraId="56B9CD04" w14:textId="5D0F0F09" w:rsidR="007B3285" w:rsidRPr="00D77E5B" w:rsidRDefault="00D77E5B" w:rsidP="000B5A74">
          <w:pPr>
            <w:jc w:val="left"/>
            <w:rPr>
              <w:rFonts w:cs="Arial"/>
              <w:b/>
              <w:color w:val="FFFFFF" w:themeColor="background1"/>
              <w:sz w:val="40"/>
              <w:szCs w:val="40"/>
            </w:rPr>
          </w:pPr>
          <w:r w:rsidRPr="00D77E5B">
            <w:rPr>
              <w:rFonts w:cs="Arial"/>
              <w:b/>
              <w:bCs/>
              <w:color w:val="FFFFFF" w:themeColor="background1"/>
              <w:sz w:val="48"/>
              <w:szCs w:val="48"/>
            </w:rPr>
            <w:t>Promoting the u</w:t>
          </w:r>
          <w:r>
            <w:rPr>
              <w:rFonts w:cs="Arial"/>
              <w:b/>
              <w:bCs/>
              <w:color w:val="FFFFFF" w:themeColor="background1"/>
              <w:sz w:val="48"/>
              <w:szCs w:val="48"/>
            </w:rPr>
            <w:t>se of biogas in transportation and logistics</w:t>
          </w:r>
          <w:r w:rsidR="00EC7C57">
            <w:rPr>
              <w:rFonts w:cs="Arial"/>
              <w:b/>
              <w:bCs/>
              <w:color w:val="FFFFFF" w:themeColor="background1"/>
              <w:sz w:val="48"/>
              <w:szCs w:val="48"/>
            </w:rPr>
            <w:t xml:space="preserve"> in City of Mikkeli</w:t>
          </w:r>
          <w:r w:rsidR="000B5A74" w:rsidRPr="00D77E5B">
            <w:rPr>
              <w:rFonts w:cs="Arial"/>
              <w:b/>
              <w:bCs/>
              <w:color w:val="FFFFFF" w:themeColor="background1"/>
              <w:sz w:val="48"/>
              <w:szCs w:val="48"/>
            </w:rPr>
            <w:br/>
          </w:r>
        </w:p>
        <w:p w14:paraId="3BF4BA91" w14:textId="7237E44A" w:rsidR="000B5A74" w:rsidRPr="0049361F" w:rsidRDefault="00D77E5B" w:rsidP="000B5A74">
          <w:pPr>
            <w:jc w:val="left"/>
            <w:rPr>
              <w:rFonts w:cs="Arial"/>
              <w:b/>
              <w:color w:val="FFFFFF" w:themeColor="background1"/>
              <w:sz w:val="40"/>
              <w:szCs w:val="40"/>
            </w:rPr>
          </w:pPr>
          <w:r w:rsidRPr="0049361F">
            <w:rPr>
              <w:rFonts w:cs="Arial"/>
              <w:b/>
              <w:color w:val="FFFFFF" w:themeColor="background1"/>
              <w:sz w:val="40"/>
              <w:szCs w:val="40"/>
            </w:rPr>
            <w:t>Work package 3</w:t>
          </w:r>
        </w:p>
        <w:p w14:paraId="39E8944B" w14:textId="77777777" w:rsidR="007C79A1" w:rsidRPr="0049361F" w:rsidRDefault="007C79A1"/>
        <w:p w14:paraId="2A8DE2E1" w14:textId="77777777" w:rsidR="007C79A1" w:rsidRPr="0049361F" w:rsidRDefault="007C79A1" w:rsidP="008509C6">
          <w:pPr>
            <w:rPr>
              <w:sz w:val="28"/>
            </w:rPr>
          </w:pPr>
        </w:p>
        <w:sdt>
          <w:sdtPr>
            <w:rPr>
              <w:b/>
              <w:color w:val="FFFFFF" w:themeColor="background1"/>
              <w:sz w:val="36"/>
              <w:szCs w:val="36"/>
            </w:rPr>
            <w:alias w:val="Author"/>
            <w:tag w:val=""/>
            <w:id w:val="-104737228"/>
            <w:placeholder>
              <w:docPart w:val="554603BC9B1B4969BEC205C51F174889"/>
            </w:placeholder>
            <w:dataBinding w:prefixMappings="xmlns:ns0='http://purl.org/dc/elements/1.1/' xmlns:ns1='http://schemas.openxmlformats.org/package/2006/metadata/core-properties' " w:xpath="/ns1:coreProperties[1]/ns0:creator[1]" w:storeItemID="{6C3C8BC8-F283-45AE-878A-BAB7291924A1}"/>
            <w:text/>
          </w:sdtPr>
          <w:sdtEndPr/>
          <w:sdtContent>
            <w:p w14:paraId="20459F37" w14:textId="6C8CE75C" w:rsidR="004430ED" w:rsidRPr="0049361F" w:rsidRDefault="001620F1" w:rsidP="004430ED">
              <w:pPr>
                <w:rPr>
                  <w:b/>
                  <w:color w:val="FFFFFF" w:themeColor="background1"/>
                  <w:sz w:val="36"/>
                  <w:szCs w:val="36"/>
                </w:rPr>
              </w:pPr>
              <w:r w:rsidRPr="0049361F">
                <w:rPr>
                  <w:b/>
                  <w:color w:val="FFFFFF" w:themeColor="background1"/>
                  <w:sz w:val="36"/>
                  <w:szCs w:val="36"/>
                </w:rPr>
                <w:t xml:space="preserve">Mikkeli </w:t>
              </w:r>
              <w:r w:rsidR="0049361F" w:rsidRPr="0049361F">
                <w:rPr>
                  <w:b/>
                  <w:color w:val="FFFFFF" w:themeColor="background1"/>
                  <w:sz w:val="36"/>
                  <w:szCs w:val="36"/>
                </w:rPr>
                <w:t>Development</w:t>
              </w:r>
              <w:r w:rsidRPr="0049361F">
                <w:rPr>
                  <w:b/>
                  <w:color w:val="FFFFFF" w:themeColor="background1"/>
                  <w:sz w:val="36"/>
                  <w:szCs w:val="36"/>
                </w:rPr>
                <w:t xml:space="preserve"> Miksei</w:t>
              </w:r>
              <w:r w:rsidR="0049361F">
                <w:rPr>
                  <w:b/>
                  <w:color w:val="FFFFFF" w:themeColor="background1"/>
                  <w:sz w:val="36"/>
                  <w:szCs w:val="36"/>
                </w:rPr>
                <w:t xml:space="preserve"> Ltd.</w:t>
              </w:r>
            </w:p>
          </w:sdtContent>
        </w:sdt>
        <w:p w14:paraId="29F9D3C7" w14:textId="77777777" w:rsidR="007C79A1" w:rsidRPr="0049361F" w:rsidRDefault="007C79A1"/>
        <w:p w14:paraId="703E481D" w14:textId="77777777" w:rsidR="007C79A1" w:rsidRPr="0049361F" w:rsidRDefault="007C79A1"/>
        <w:p w14:paraId="20618409" w14:textId="77777777" w:rsidR="007C79A1" w:rsidRPr="0049361F" w:rsidRDefault="007C79A1"/>
        <w:p w14:paraId="58131EB7" w14:textId="77777777" w:rsidR="007C79A1" w:rsidRPr="0049361F" w:rsidRDefault="007C79A1"/>
        <w:p w14:paraId="708E3D53" w14:textId="77777777" w:rsidR="007C79A1" w:rsidRPr="0049361F" w:rsidRDefault="007C79A1"/>
        <w:p w14:paraId="1BD39A1B" w14:textId="77777777" w:rsidR="007C79A1" w:rsidRPr="0049361F" w:rsidRDefault="007C79A1"/>
        <w:p w14:paraId="1FCBC884" w14:textId="77777777" w:rsidR="007C79A1" w:rsidRPr="0049361F" w:rsidRDefault="007C79A1"/>
        <w:p w14:paraId="67D82719" w14:textId="77777777" w:rsidR="007C79A1" w:rsidRPr="0049361F" w:rsidRDefault="00333B54" w:rsidP="008509C6">
          <w:r w:rsidRPr="00D4040B">
            <w:fldChar w:fldCharType="begin"/>
          </w:r>
          <w:r w:rsidR="007C79A1" w:rsidRPr="0049361F">
            <w:instrText xml:space="preserve"> TITLE  \* FirstCap  \* MERGEFORMAT </w:instrText>
          </w:r>
          <w:r w:rsidRPr="00D4040B">
            <w:fldChar w:fldCharType="end"/>
          </w:r>
        </w:p>
        <w:p w14:paraId="6A60DE4B" w14:textId="77777777" w:rsidR="007C79A1" w:rsidRPr="00D4040B" w:rsidRDefault="007C79A1">
          <w:r w:rsidRPr="0049361F">
            <w:br w:type="page"/>
          </w:r>
        </w:p>
      </w:sdtContent>
    </w:sdt>
    <w:p w14:paraId="213CD8E3" w14:textId="77777777" w:rsidR="00B55FF7" w:rsidRPr="00D4040B" w:rsidRDefault="00B55FF7">
      <w:pPr>
        <w:sectPr w:rsidR="00B55FF7" w:rsidRPr="00D4040B" w:rsidSect="007C79A1">
          <w:headerReference w:type="even" r:id="rId9"/>
          <w:headerReference w:type="default" r:id="rId10"/>
          <w:footerReference w:type="even" r:id="rId11"/>
          <w:footerReference w:type="default" r:id="rId12"/>
          <w:headerReference w:type="first" r:id="rId13"/>
          <w:pgSz w:w="11906" w:h="16838"/>
          <w:pgMar w:top="1417" w:right="1417" w:bottom="1134" w:left="1417" w:header="720" w:footer="720" w:gutter="0"/>
          <w:pgNumType w:start="0"/>
          <w:cols w:space="720"/>
          <w:titlePg/>
          <w:docGrid w:linePitch="360"/>
        </w:sectPr>
      </w:pPr>
    </w:p>
    <w:p w14:paraId="365936AF" w14:textId="77777777" w:rsidR="00EB5147" w:rsidRPr="00D4040B" w:rsidRDefault="00EB5147"/>
    <w:p w14:paraId="0BD6A58F" w14:textId="77777777" w:rsidR="00B57961" w:rsidRPr="00D4040B" w:rsidRDefault="00B57961"/>
    <w:p w14:paraId="449A20A9" w14:textId="77777777" w:rsidR="009A3DD7" w:rsidRPr="00D4040B" w:rsidRDefault="009A3DD7"/>
    <w:p w14:paraId="67E3D8B2" w14:textId="77777777" w:rsidR="009A3DD7" w:rsidRDefault="009A3DD7"/>
    <w:p w14:paraId="2AFD14AF" w14:textId="77777777" w:rsidR="00015AAB" w:rsidRDefault="00015AAB"/>
    <w:p w14:paraId="47070CCC" w14:textId="77777777" w:rsidR="007C3162" w:rsidRPr="00D4040B" w:rsidRDefault="007C3162"/>
    <w:tbl>
      <w:tblPr>
        <w:tblStyle w:val="TaulukkoRuudukko"/>
        <w:tblpPr w:leftFromText="180" w:rightFromText="180" w:vertAnchor="text" w:horzAnchor="margin" w:tblpY="290"/>
        <w:tblW w:w="0" w:type="auto"/>
        <w:tblLook w:val="0680" w:firstRow="0" w:lastRow="0" w:firstColumn="1" w:lastColumn="0" w:noHBand="1" w:noVBand="1"/>
      </w:tblPr>
      <w:tblGrid>
        <w:gridCol w:w="2303"/>
        <w:gridCol w:w="6535"/>
      </w:tblGrid>
      <w:tr w:rsidR="007E339F" w:rsidRPr="00D4040B" w14:paraId="6765AACF" w14:textId="77777777" w:rsidTr="00C95D9D">
        <w:tc>
          <w:tcPr>
            <w:tcW w:w="2303" w:type="dxa"/>
            <w:shd w:val="clear" w:color="auto" w:fill="004D76"/>
            <w:vAlign w:val="center"/>
          </w:tcPr>
          <w:p w14:paraId="7482B823" w14:textId="77777777" w:rsidR="007E339F" w:rsidRPr="00D4040B" w:rsidRDefault="007E339F" w:rsidP="00BF10E2">
            <w:pPr>
              <w:pStyle w:val="Normaltextboxwhite"/>
            </w:pPr>
            <w:r w:rsidRPr="00D4040B">
              <w:t>Version</w:t>
            </w:r>
          </w:p>
        </w:tc>
        <w:tc>
          <w:tcPr>
            <w:tcW w:w="6535" w:type="dxa"/>
            <w:shd w:val="clear" w:color="auto" w:fill="FFFFFF" w:themeFill="background1"/>
            <w:vAlign w:val="center"/>
          </w:tcPr>
          <w:p w14:paraId="55DF023C" w14:textId="77777777" w:rsidR="007E339F" w:rsidRPr="00D4040B" w:rsidRDefault="007E339F" w:rsidP="00BF10E2">
            <w:pPr>
              <w:pStyle w:val="Normaltextbox"/>
            </w:pPr>
            <w:r w:rsidRPr="00D4040B">
              <w:t>1.0</w:t>
            </w:r>
          </w:p>
        </w:tc>
      </w:tr>
      <w:tr w:rsidR="007E339F" w:rsidRPr="00D4040B" w14:paraId="3672AFEA" w14:textId="77777777" w:rsidTr="00C95D9D">
        <w:tc>
          <w:tcPr>
            <w:tcW w:w="2303" w:type="dxa"/>
            <w:shd w:val="clear" w:color="auto" w:fill="004D76"/>
            <w:vAlign w:val="center"/>
          </w:tcPr>
          <w:p w14:paraId="4256C06F" w14:textId="77777777" w:rsidR="007E339F" w:rsidRPr="00D4040B" w:rsidRDefault="007E339F" w:rsidP="00BF10E2">
            <w:pPr>
              <w:pStyle w:val="Normaltextboxwhite"/>
            </w:pPr>
            <w:r w:rsidRPr="00D4040B">
              <w:t>WP</w:t>
            </w:r>
          </w:p>
        </w:tc>
        <w:tc>
          <w:tcPr>
            <w:tcW w:w="6535" w:type="dxa"/>
            <w:shd w:val="clear" w:color="auto" w:fill="FFFFFF" w:themeFill="background1"/>
            <w:vAlign w:val="center"/>
          </w:tcPr>
          <w:p w14:paraId="1521381F" w14:textId="74CB4825" w:rsidR="007E339F" w:rsidRPr="00D4040B" w:rsidRDefault="001A43EC" w:rsidP="00BF10E2">
            <w:pPr>
              <w:pStyle w:val="Normaltextbox"/>
            </w:pPr>
            <w:r>
              <w:t>3</w:t>
            </w:r>
          </w:p>
        </w:tc>
      </w:tr>
      <w:tr w:rsidR="00A4346C" w:rsidRPr="00D4040B" w14:paraId="63FDE50F" w14:textId="77777777" w:rsidTr="00C95D9D">
        <w:tc>
          <w:tcPr>
            <w:tcW w:w="2303" w:type="dxa"/>
            <w:shd w:val="clear" w:color="auto" w:fill="004D76"/>
            <w:vAlign w:val="center"/>
          </w:tcPr>
          <w:p w14:paraId="68D375C1" w14:textId="77777777" w:rsidR="00A4346C" w:rsidRPr="00D4040B" w:rsidRDefault="00A4346C" w:rsidP="00BF10E2">
            <w:pPr>
              <w:pStyle w:val="Normaltextboxwhite"/>
            </w:pPr>
            <w:r>
              <w:t>Deliverable</w:t>
            </w:r>
          </w:p>
        </w:tc>
        <w:tc>
          <w:tcPr>
            <w:tcW w:w="6535" w:type="dxa"/>
            <w:shd w:val="clear" w:color="auto" w:fill="FFFFFF" w:themeFill="background1"/>
            <w:vAlign w:val="center"/>
          </w:tcPr>
          <w:p w14:paraId="13594D79" w14:textId="4C1C9011" w:rsidR="00A4346C" w:rsidRPr="00D4040B" w:rsidRDefault="00A4346C" w:rsidP="00BF10E2">
            <w:pPr>
              <w:pStyle w:val="Normaltextbox"/>
            </w:pPr>
          </w:p>
        </w:tc>
      </w:tr>
      <w:tr w:rsidR="00BA21A6" w:rsidRPr="00D4040B" w14:paraId="50EC9901" w14:textId="77777777" w:rsidTr="00C95D9D">
        <w:tc>
          <w:tcPr>
            <w:tcW w:w="2303" w:type="dxa"/>
            <w:shd w:val="clear" w:color="auto" w:fill="004D76"/>
            <w:vAlign w:val="center"/>
          </w:tcPr>
          <w:p w14:paraId="1E4962F1" w14:textId="77777777" w:rsidR="00BA21A6" w:rsidRPr="00D4040B" w:rsidRDefault="00BA21A6" w:rsidP="00BF10E2">
            <w:pPr>
              <w:pStyle w:val="Normaltextboxwhite"/>
            </w:pPr>
            <w:r>
              <w:t>Date</w:t>
            </w:r>
          </w:p>
        </w:tc>
        <w:tc>
          <w:tcPr>
            <w:tcW w:w="6535" w:type="dxa"/>
            <w:shd w:val="clear" w:color="auto" w:fill="FFFFFF" w:themeFill="background1"/>
            <w:vAlign w:val="center"/>
          </w:tcPr>
          <w:p w14:paraId="00658003" w14:textId="2A0AB3F6" w:rsidR="00BA21A6" w:rsidRPr="00D4040B" w:rsidRDefault="00EC6E90" w:rsidP="00BF10E2">
            <w:pPr>
              <w:pStyle w:val="Normaltextbox"/>
            </w:pPr>
            <w:r>
              <w:t>2</w:t>
            </w:r>
            <w:r w:rsidR="00234D0C">
              <w:t>5</w:t>
            </w:r>
            <w:r>
              <w:t>.0</w:t>
            </w:r>
            <w:r w:rsidR="00234D0C">
              <w:t>5</w:t>
            </w:r>
            <w:r>
              <w:t>.2021</w:t>
            </w:r>
          </w:p>
        </w:tc>
      </w:tr>
      <w:tr w:rsidR="007E339F" w:rsidRPr="00D4040B" w14:paraId="0FA3F6E7" w14:textId="77777777" w:rsidTr="00C95D9D">
        <w:tc>
          <w:tcPr>
            <w:tcW w:w="2303" w:type="dxa"/>
            <w:shd w:val="clear" w:color="auto" w:fill="004D76"/>
            <w:vAlign w:val="center"/>
          </w:tcPr>
          <w:p w14:paraId="1FB691C2" w14:textId="77777777" w:rsidR="007E339F" w:rsidRPr="00D4040B" w:rsidRDefault="007E339F" w:rsidP="00BF10E2">
            <w:pPr>
              <w:pStyle w:val="Normaltextboxwhite"/>
            </w:pPr>
            <w:r w:rsidRPr="00D4040B">
              <w:t>Dissemination level</w:t>
            </w:r>
          </w:p>
        </w:tc>
        <w:tc>
          <w:tcPr>
            <w:tcW w:w="6535" w:type="dxa"/>
            <w:shd w:val="clear" w:color="auto" w:fill="FFFFFF" w:themeFill="background1"/>
            <w:vAlign w:val="center"/>
          </w:tcPr>
          <w:p w14:paraId="3A0291E6" w14:textId="17BD2B3E" w:rsidR="007E339F" w:rsidRPr="00D4040B" w:rsidRDefault="007E339F" w:rsidP="00BF10E2">
            <w:pPr>
              <w:pStyle w:val="Normaltextbox"/>
            </w:pPr>
            <w:r w:rsidRPr="00D4040B">
              <w:t>Public</w:t>
            </w:r>
            <w:r w:rsidR="00C95D9D" w:rsidRPr="00D4040B">
              <w:t xml:space="preserve"> </w:t>
            </w:r>
          </w:p>
        </w:tc>
      </w:tr>
      <w:tr w:rsidR="007E339F" w:rsidRPr="00D4040B" w14:paraId="628FC74B" w14:textId="77777777" w:rsidTr="00C95D9D">
        <w:tc>
          <w:tcPr>
            <w:tcW w:w="2303" w:type="dxa"/>
            <w:shd w:val="clear" w:color="auto" w:fill="004D76"/>
            <w:vAlign w:val="center"/>
          </w:tcPr>
          <w:p w14:paraId="2043C74C" w14:textId="77777777" w:rsidR="007E339F" w:rsidRPr="00D4040B" w:rsidRDefault="007E339F" w:rsidP="00BF10E2">
            <w:pPr>
              <w:pStyle w:val="Normaltextboxwhite"/>
            </w:pPr>
            <w:r w:rsidRPr="00D4040B">
              <w:t>Deliverable lead</w:t>
            </w:r>
          </w:p>
        </w:tc>
        <w:tc>
          <w:tcPr>
            <w:tcW w:w="6535" w:type="dxa"/>
            <w:shd w:val="clear" w:color="auto" w:fill="FFFFFF" w:themeFill="background1"/>
            <w:vAlign w:val="center"/>
          </w:tcPr>
          <w:p w14:paraId="63417E1B" w14:textId="77777777" w:rsidR="007E339F" w:rsidRPr="00D4040B" w:rsidRDefault="007E339F" w:rsidP="00BF10E2">
            <w:pPr>
              <w:pStyle w:val="Normaltextbox"/>
            </w:pPr>
            <w:r w:rsidRPr="00D4040B">
              <w:t>ICLEI</w:t>
            </w:r>
          </w:p>
        </w:tc>
      </w:tr>
      <w:tr w:rsidR="007E339F" w:rsidRPr="00D4040B" w14:paraId="4B45AA61" w14:textId="77777777" w:rsidTr="00C95D9D">
        <w:tc>
          <w:tcPr>
            <w:tcW w:w="2303" w:type="dxa"/>
            <w:shd w:val="clear" w:color="auto" w:fill="004D76"/>
            <w:vAlign w:val="center"/>
          </w:tcPr>
          <w:p w14:paraId="40DD8141" w14:textId="77777777" w:rsidR="007E339F" w:rsidRPr="00D4040B" w:rsidRDefault="007E339F" w:rsidP="00BF10E2">
            <w:pPr>
              <w:pStyle w:val="Normaltextboxwhite"/>
            </w:pPr>
            <w:r w:rsidRPr="00D4040B">
              <w:t>Authors</w:t>
            </w:r>
          </w:p>
        </w:tc>
        <w:tc>
          <w:tcPr>
            <w:tcW w:w="6535" w:type="dxa"/>
            <w:shd w:val="clear" w:color="auto" w:fill="FFFFFF" w:themeFill="background1"/>
            <w:vAlign w:val="center"/>
          </w:tcPr>
          <w:p w14:paraId="0CB481DE" w14:textId="2EC77666" w:rsidR="007E339F" w:rsidRPr="00D4040B" w:rsidRDefault="00045173" w:rsidP="00BF10E2">
            <w:pPr>
              <w:pStyle w:val="Normaltextbox"/>
            </w:pPr>
            <w:r>
              <w:t xml:space="preserve">Ilkka Liljander, Mikkeli </w:t>
            </w:r>
            <w:r w:rsidR="00936371">
              <w:t>D</w:t>
            </w:r>
            <w:r>
              <w:t>evelopment</w:t>
            </w:r>
            <w:r w:rsidR="001B60A0">
              <w:t xml:space="preserve"> Miksei</w:t>
            </w:r>
            <w:r>
              <w:t xml:space="preserve"> </w:t>
            </w:r>
            <w:r w:rsidR="00936371">
              <w:t>ltd</w:t>
            </w:r>
            <w:r>
              <w:t>.</w:t>
            </w:r>
          </w:p>
          <w:p w14:paraId="57295F54" w14:textId="6F290489" w:rsidR="00FF0B1B" w:rsidRDefault="006603C8" w:rsidP="00BF10E2">
            <w:pPr>
              <w:pStyle w:val="Normaltextbox"/>
            </w:pPr>
            <w:r>
              <w:t>Janne Skott</w:t>
            </w:r>
            <w:r w:rsidR="001B60A0">
              <w:t>, City of Mikkeli</w:t>
            </w:r>
          </w:p>
          <w:p w14:paraId="03E6E0AB" w14:textId="139FE69C" w:rsidR="001B60A0" w:rsidRPr="00D4040B" w:rsidRDefault="001B60A0" w:rsidP="00BF10E2">
            <w:pPr>
              <w:pStyle w:val="Normaltextbox"/>
            </w:pPr>
          </w:p>
        </w:tc>
      </w:tr>
      <w:tr w:rsidR="007E339F" w:rsidRPr="00F87646" w14:paraId="6049BCA6" w14:textId="77777777" w:rsidTr="00C95D9D">
        <w:tc>
          <w:tcPr>
            <w:tcW w:w="2303" w:type="dxa"/>
            <w:shd w:val="clear" w:color="auto" w:fill="004D76"/>
            <w:vAlign w:val="center"/>
          </w:tcPr>
          <w:p w14:paraId="4AA63629" w14:textId="77777777" w:rsidR="007E339F" w:rsidRPr="00D4040B" w:rsidRDefault="007E339F" w:rsidP="00BF10E2">
            <w:pPr>
              <w:pStyle w:val="Normaltextboxwhite"/>
            </w:pPr>
            <w:r w:rsidRPr="00D4040B">
              <w:t>Reviewers</w:t>
            </w:r>
          </w:p>
        </w:tc>
        <w:tc>
          <w:tcPr>
            <w:tcW w:w="6535" w:type="dxa"/>
            <w:shd w:val="clear" w:color="auto" w:fill="FFFFFF" w:themeFill="background1"/>
            <w:vAlign w:val="center"/>
          </w:tcPr>
          <w:p w14:paraId="6F4B9882" w14:textId="1BF01A1E" w:rsidR="00F87646" w:rsidRDefault="00F87646" w:rsidP="00F87646">
            <w:pPr>
              <w:pStyle w:val="Normaltextbox"/>
              <w:rPr>
                <w:lang w:val="fi-FI"/>
              </w:rPr>
            </w:pPr>
            <w:r w:rsidRPr="00F87646">
              <w:rPr>
                <w:lang w:val="fi-FI"/>
              </w:rPr>
              <w:t>Johanna Järvinen,</w:t>
            </w:r>
            <w:r w:rsidRPr="00F87646">
              <w:rPr>
                <w:lang w:val="fi-FI"/>
              </w:rPr>
              <w:t xml:space="preserve"> Mikkeli Development Miksei ltd.</w:t>
            </w:r>
          </w:p>
          <w:p w14:paraId="6526BE5F" w14:textId="180CD87B" w:rsidR="00F87646" w:rsidRDefault="00F87646" w:rsidP="00F87646">
            <w:pPr>
              <w:pStyle w:val="Normaltextbox"/>
              <w:rPr>
                <w:lang w:val="fi-FI"/>
              </w:rPr>
            </w:pPr>
            <w:r>
              <w:rPr>
                <w:lang w:val="fi-FI"/>
              </w:rPr>
              <w:t>Hanne Soininen, Xamk</w:t>
            </w:r>
          </w:p>
          <w:p w14:paraId="3FD9B7AE" w14:textId="6ED5AB43" w:rsidR="00F87646" w:rsidRPr="00F87646" w:rsidRDefault="00F87646" w:rsidP="00F87646">
            <w:pPr>
              <w:pStyle w:val="Normaltextbox"/>
              <w:rPr>
                <w:lang w:val="fi-FI"/>
              </w:rPr>
            </w:pPr>
            <w:r>
              <w:rPr>
                <w:lang w:val="fi-FI"/>
              </w:rPr>
              <w:t>Vuokko Malk, Xamk</w:t>
            </w:r>
          </w:p>
          <w:p w14:paraId="6578A473" w14:textId="362CC9EF" w:rsidR="007E339F" w:rsidRPr="00F87646" w:rsidRDefault="007E339F" w:rsidP="00BF10E2">
            <w:pPr>
              <w:pStyle w:val="Normaltextbox"/>
              <w:rPr>
                <w:lang w:val="fi-FI"/>
              </w:rPr>
            </w:pPr>
          </w:p>
        </w:tc>
      </w:tr>
      <w:tr w:rsidR="007E339F" w:rsidRPr="00D4040B" w14:paraId="3F128F30" w14:textId="77777777" w:rsidTr="00C95D9D">
        <w:tc>
          <w:tcPr>
            <w:tcW w:w="2303" w:type="dxa"/>
            <w:shd w:val="clear" w:color="auto" w:fill="004D76"/>
            <w:vAlign w:val="center"/>
          </w:tcPr>
          <w:p w14:paraId="07D7033A" w14:textId="77777777" w:rsidR="007E339F" w:rsidRPr="00D4040B" w:rsidRDefault="007E339F" w:rsidP="00BF10E2">
            <w:pPr>
              <w:pStyle w:val="Normaltextboxwhite"/>
            </w:pPr>
            <w:r w:rsidRPr="00D4040B">
              <w:t>Abstract</w:t>
            </w:r>
          </w:p>
        </w:tc>
        <w:tc>
          <w:tcPr>
            <w:tcW w:w="6535" w:type="dxa"/>
            <w:shd w:val="clear" w:color="auto" w:fill="FFFFFF" w:themeFill="background1"/>
            <w:vAlign w:val="center"/>
          </w:tcPr>
          <w:p w14:paraId="5EA37028" w14:textId="1051FD2F" w:rsidR="00917198" w:rsidRPr="00D4040B" w:rsidRDefault="007E339F" w:rsidP="00BF10E2">
            <w:pPr>
              <w:pStyle w:val="Normaltextbox"/>
            </w:pPr>
            <w:r w:rsidRPr="00D4040B">
              <w:t xml:space="preserve">This </w:t>
            </w:r>
            <w:r w:rsidR="00CE5EE8">
              <w:t>guide helps to ackno</w:t>
            </w:r>
            <w:r w:rsidR="00316E83">
              <w:t>wledge the demands of sustainability</w:t>
            </w:r>
            <w:r w:rsidR="00987E7A">
              <w:t xml:space="preserve">, </w:t>
            </w:r>
            <w:r w:rsidR="007360BC">
              <w:t xml:space="preserve"> low </w:t>
            </w:r>
            <w:r w:rsidR="00ED531B">
              <w:t xml:space="preserve">carbon monoxide </w:t>
            </w:r>
            <w:r w:rsidR="007360BC">
              <w:t>emissions</w:t>
            </w:r>
            <w:r w:rsidR="004313DE">
              <w:t xml:space="preserve"> and usage of biogas as a motive power</w:t>
            </w:r>
            <w:r w:rsidR="00316E83">
              <w:t xml:space="preserve"> in public procurement process</w:t>
            </w:r>
            <w:r w:rsidR="00802ECC">
              <w:t>, tender</w:t>
            </w:r>
            <w:r w:rsidR="00BD1456">
              <w:t>s</w:t>
            </w:r>
            <w:r w:rsidR="00802ECC">
              <w:t xml:space="preserve"> and documents</w:t>
            </w:r>
            <w:r w:rsidR="00DA5A69">
              <w:t xml:space="preserve"> of </w:t>
            </w:r>
            <w:r w:rsidR="007360BC">
              <w:t xml:space="preserve">traffic, transportation and logistics </w:t>
            </w:r>
            <w:r w:rsidR="008C4F3C">
              <w:t xml:space="preserve">contracts </w:t>
            </w:r>
            <w:r w:rsidR="00DA5A69">
              <w:t>in the city of Mikkeli.</w:t>
            </w:r>
          </w:p>
        </w:tc>
      </w:tr>
      <w:tr w:rsidR="007E339F" w:rsidRPr="00D4040B" w14:paraId="12819FE9" w14:textId="77777777" w:rsidTr="00C95D9D">
        <w:tc>
          <w:tcPr>
            <w:tcW w:w="2303" w:type="dxa"/>
            <w:shd w:val="clear" w:color="auto" w:fill="004D76"/>
            <w:vAlign w:val="center"/>
          </w:tcPr>
          <w:p w14:paraId="460C0A6A" w14:textId="77777777" w:rsidR="007E339F" w:rsidRPr="00D4040B" w:rsidRDefault="007E339F" w:rsidP="00BF10E2">
            <w:pPr>
              <w:pStyle w:val="Normaltextboxwhite"/>
            </w:pPr>
            <w:r w:rsidRPr="00D4040B">
              <w:t>Keywords</w:t>
            </w:r>
          </w:p>
        </w:tc>
        <w:tc>
          <w:tcPr>
            <w:tcW w:w="6535" w:type="dxa"/>
            <w:shd w:val="clear" w:color="auto" w:fill="FFFFFF" w:themeFill="background1"/>
            <w:vAlign w:val="center"/>
          </w:tcPr>
          <w:p w14:paraId="56F86683" w14:textId="7CDBB4AA" w:rsidR="007E339F" w:rsidRPr="00D4040B" w:rsidRDefault="00ED3D0F" w:rsidP="00BF10E2">
            <w:pPr>
              <w:pStyle w:val="Normaltextbox"/>
            </w:pPr>
            <w:r>
              <w:t>Procurement; sustainability;</w:t>
            </w:r>
            <w:r w:rsidR="007E339F" w:rsidRPr="00D4040B">
              <w:t xml:space="preserve"> </w:t>
            </w:r>
            <w:r w:rsidR="00AF6613">
              <w:t>low emissions</w:t>
            </w:r>
            <w:r w:rsidR="00CE5EE8">
              <w:t xml:space="preserve"> </w:t>
            </w:r>
          </w:p>
        </w:tc>
      </w:tr>
      <w:tr w:rsidR="000E1F59" w:rsidRPr="00D4040B" w14:paraId="4ECF5FC6" w14:textId="77777777" w:rsidTr="00C95D9D">
        <w:tc>
          <w:tcPr>
            <w:tcW w:w="2303" w:type="dxa"/>
            <w:shd w:val="clear" w:color="auto" w:fill="004D76"/>
            <w:vAlign w:val="center"/>
          </w:tcPr>
          <w:p w14:paraId="11E06BD7" w14:textId="77777777" w:rsidR="000E1F59" w:rsidRPr="00D4040B" w:rsidRDefault="000E1F59" w:rsidP="00BF10E2">
            <w:pPr>
              <w:pStyle w:val="Normaltextboxwhite"/>
            </w:pPr>
            <w:r w:rsidRPr="00D4040B">
              <w:t>License</w:t>
            </w:r>
          </w:p>
        </w:tc>
        <w:tc>
          <w:tcPr>
            <w:tcW w:w="6535" w:type="dxa"/>
            <w:shd w:val="clear" w:color="auto" w:fill="FFFFFF" w:themeFill="background1"/>
            <w:vAlign w:val="center"/>
          </w:tcPr>
          <w:p w14:paraId="6995C170" w14:textId="77777777" w:rsidR="000E1F59" w:rsidRPr="00BA21A6" w:rsidRDefault="000E1F59" w:rsidP="00BA21A6">
            <w:pPr>
              <w:pStyle w:val="Normaltextbox"/>
            </w:pPr>
            <w:r w:rsidRPr="00BA21A6">
              <w:t xml:space="preserve"> </w:t>
            </w:r>
            <w:r w:rsidR="00C848EB" w:rsidRPr="00BA21A6">
              <w:rPr>
                <w:noProof/>
                <w:lang w:val="en-US"/>
              </w:rPr>
              <w:drawing>
                <wp:inline distT="0" distB="0" distL="0" distR="0" wp14:anchorId="5732BD90" wp14:editId="509F2CF4">
                  <wp:extent cx="908656" cy="32009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cc.png"/>
                          <pic:cNvPicPr/>
                        </pic:nvPicPr>
                        <pic:blipFill>
                          <a:blip r:embed="rId14">
                            <a:extLst>
                              <a:ext uri="{28A0092B-C50C-407E-A947-70E740481C1C}">
                                <a14:useLocalDpi xmlns:a14="http://schemas.microsoft.com/office/drawing/2010/main" val="0"/>
                              </a:ext>
                            </a:extLst>
                          </a:blip>
                          <a:stretch>
                            <a:fillRect/>
                          </a:stretch>
                        </pic:blipFill>
                        <pic:spPr>
                          <a:xfrm>
                            <a:off x="0" y="0"/>
                            <a:ext cx="908656" cy="320095"/>
                          </a:xfrm>
                          <a:prstGeom prst="rect">
                            <a:avLst/>
                          </a:prstGeom>
                        </pic:spPr>
                      </pic:pic>
                    </a:graphicData>
                  </a:graphic>
                </wp:inline>
              </w:drawing>
            </w:r>
          </w:p>
          <w:p w14:paraId="312AD794" w14:textId="77777777" w:rsidR="00BA21A6" w:rsidRDefault="00BA21A6" w:rsidP="00BA21A6">
            <w:pPr>
              <w:pStyle w:val="Normaltextbox"/>
            </w:pPr>
            <w:r w:rsidRPr="00BA21A6">
              <w:t>This work is licensed under a Creative Commons Attribution 4.0 International License(CC BY 4.0).</w:t>
            </w:r>
            <w:r>
              <w:t xml:space="preserve"> </w:t>
            </w:r>
          </w:p>
          <w:p w14:paraId="539D2633" w14:textId="77777777" w:rsidR="00C848EB" w:rsidRPr="00BA21A6" w:rsidRDefault="00BA21A6" w:rsidP="00BA21A6">
            <w:pPr>
              <w:pStyle w:val="Normaltextbox"/>
            </w:pPr>
            <w:r w:rsidRPr="00BA21A6">
              <w:t>See:</w:t>
            </w:r>
            <w:r>
              <w:t xml:space="preserve"> </w:t>
            </w:r>
            <w:hyperlink r:id="rId15" w:history="1">
              <w:r w:rsidRPr="00E16CE6">
                <w:rPr>
                  <w:rStyle w:val="Hyperlinkki"/>
                </w:rPr>
                <w:t>https://creativecommons.org/licenses/by/4.0/</w:t>
              </w:r>
            </w:hyperlink>
            <w:r>
              <w:t xml:space="preserve"> </w:t>
            </w:r>
          </w:p>
        </w:tc>
      </w:tr>
    </w:tbl>
    <w:p w14:paraId="049A0254" w14:textId="77777777" w:rsidR="00966EE6" w:rsidRPr="00D4040B" w:rsidRDefault="00966EE6" w:rsidP="00015AAB">
      <w:pPr>
        <w:tabs>
          <w:tab w:val="left" w:pos="2745"/>
        </w:tabs>
      </w:pPr>
    </w:p>
    <w:p w14:paraId="03924DF5" w14:textId="77777777" w:rsidR="00966EE6" w:rsidRPr="00D4040B" w:rsidRDefault="00966EE6"/>
    <w:p w14:paraId="13073B55" w14:textId="77777777" w:rsidR="00966EE6" w:rsidRPr="00D4040B" w:rsidRDefault="00966EE6"/>
    <w:sdt>
      <w:sdtPr>
        <w:rPr>
          <w:rFonts w:eastAsiaTheme="minorHAnsi" w:cstheme="minorBidi"/>
          <w:b w:val="0"/>
          <w:bCs w:val="0"/>
          <w:color w:val="auto"/>
          <w:sz w:val="22"/>
          <w:szCs w:val="22"/>
          <w:lang w:val="fi-FI"/>
        </w:rPr>
        <w:id w:val="-494331214"/>
        <w:docPartObj>
          <w:docPartGallery w:val="Table of Contents"/>
          <w:docPartUnique/>
        </w:docPartObj>
      </w:sdtPr>
      <w:sdtEndPr>
        <w:rPr>
          <w:lang w:val="en-GB"/>
        </w:rPr>
      </w:sdtEndPr>
      <w:sdtContent>
        <w:p w14:paraId="0706FC3D" w14:textId="18D1AE35" w:rsidR="00200219" w:rsidRPr="00200219" w:rsidRDefault="00EC7C57" w:rsidP="00200219">
          <w:pPr>
            <w:pStyle w:val="Sisllysluettelonotsikko"/>
            <w:numPr>
              <w:ilvl w:val="0"/>
              <w:numId w:val="0"/>
            </w:numPr>
            <w:jc w:val="left"/>
            <w:rPr>
              <w:sz w:val="40"/>
              <w:szCs w:val="40"/>
            </w:rPr>
          </w:pPr>
          <w:r>
            <w:rPr>
              <w:sz w:val="40"/>
              <w:szCs w:val="40"/>
              <w:lang w:val="fi-FI"/>
            </w:rPr>
            <w:t>Contents</w:t>
          </w:r>
        </w:p>
        <w:bookmarkStart w:id="1" w:name="_GoBack"/>
        <w:bookmarkEnd w:id="1"/>
        <w:p w14:paraId="47D09E8B" w14:textId="398E4474" w:rsidR="00155B34" w:rsidRDefault="00200219">
          <w:pPr>
            <w:pStyle w:val="Sisluet1"/>
            <w:rPr>
              <w:rFonts w:asciiTheme="minorHAnsi" w:eastAsiaTheme="minorEastAsia" w:hAnsiTheme="minorHAnsi"/>
              <w:noProof/>
              <w:lang w:val="en-US"/>
            </w:rPr>
          </w:pPr>
          <w:r>
            <w:fldChar w:fldCharType="begin"/>
          </w:r>
          <w:r>
            <w:instrText xml:space="preserve"> TOC \o "1-3" \h \z \u </w:instrText>
          </w:r>
          <w:r>
            <w:fldChar w:fldCharType="separate"/>
          </w:r>
          <w:hyperlink w:anchor="_Toc75776416" w:history="1">
            <w:r w:rsidR="00155B34" w:rsidRPr="009835F6">
              <w:rPr>
                <w:rStyle w:val="Hyperlinkki"/>
                <w:noProof/>
              </w:rPr>
              <w:t>1.</w:t>
            </w:r>
            <w:r w:rsidR="00155B34">
              <w:rPr>
                <w:rFonts w:asciiTheme="minorHAnsi" w:eastAsiaTheme="minorEastAsia" w:hAnsiTheme="minorHAnsi"/>
                <w:noProof/>
                <w:lang w:val="en-US"/>
              </w:rPr>
              <w:tab/>
            </w:r>
            <w:r w:rsidR="00155B34" w:rsidRPr="009835F6">
              <w:rPr>
                <w:rStyle w:val="Hyperlinkki"/>
                <w:noProof/>
              </w:rPr>
              <w:t>Introduction</w:t>
            </w:r>
            <w:r w:rsidR="00155B34">
              <w:rPr>
                <w:noProof/>
                <w:webHidden/>
              </w:rPr>
              <w:tab/>
            </w:r>
            <w:r w:rsidR="00155B34">
              <w:rPr>
                <w:noProof/>
                <w:webHidden/>
              </w:rPr>
              <w:fldChar w:fldCharType="begin"/>
            </w:r>
            <w:r w:rsidR="00155B34">
              <w:rPr>
                <w:noProof/>
                <w:webHidden/>
              </w:rPr>
              <w:instrText xml:space="preserve"> PAGEREF _Toc75776416 \h </w:instrText>
            </w:r>
            <w:r w:rsidR="00155B34">
              <w:rPr>
                <w:noProof/>
                <w:webHidden/>
              </w:rPr>
            </w:r>
            <w:r w:rsidR="00155B34">
              <w:rPr>
                <w:noProof/>
                <w:webHidden/>
              </w:rPr>
              <w:fldChar w:fldCharType="separate"/>
            </w:r>
            <w:r w:rsidR="00155B34">
              <w:rPr>
                <w:noProof/>
                <w:webHidden/>
              </w:rPr>
              <w:t>2</w:t>
            </w:r>
            <w:r w:rsidR="00155B34">
              <w:rPr>
                <w:noProof/>
                <w:webHidden/>
              </w:rPr>
              <w:fldChar w:fldCharType="end"/>
            </w:r>
          </w:hyperlink>
        </w:p>
        <w:p w14:paraId="295F1FBA" w14:textId="1F01B5FE" w:rsidR="00155B34" w:rsidRDefault="00155B34">
          <w:pPr>
            <w:pStyle w:val="Sisluet1"/>
            <w:rPr>
              <w:rFonts w:asciiTheme="minorHAnsi" w:eastAsiaTheme="minorEastAsia" w:hAnsiTheme="minorHAnsi"/>
              <w:noProof/>
              <w:lang w:val="en-US"/>
            </w:rPr>
          </w:pPr>
          <w:hyperlink w:anchor="_Toc75776417" w:history="1">
            <w:r w:rsidRPr="009835F6">
              <w:rPr>
                <w:rStyle w:val="Hyperlinkki"/>
                <w:noProof/>
              </w:rPr>
              <w:t>2.</w:t>
            </w:r>
            <w:r>
              <w:rPr>
                <w:rFonts w:asciiTheme="minorHAnsi" w:eastAsiaTheme="minorEastAsia" w:hAnsiTheme="minorHAnsi"/>
                <w:noProof/>
                <w:lang w:val="en-US"/>
              </w:rPr>
              <w:tab/>
            </w:r>
            <w:r w:rsidRPr="009835F6">
              <w:rPr>
                <w:rStyle w:val="Hyperlinkki"/>
                <w:noProof/>
              </w:rPr>
              <w:t>The strategy for increasing the use of biogas in the city of Mikkeli</w:t>
            </w:r>
            <w:r>
              <w:rPr>
                <w:noProof/>
                <w:webHidden/>
              </w:rPr>
              <w:tab/>
            </w:r>
            <w:r>
              <w:rPr>
                <w:noProof/>
                <w:webHidden/>
              </w:rPr>
              <w:fldChar w:fldCharType="begin"/>
            </w:r>
            <w:r>
              <w:rPr>
                <w:noProof/>
                <w:webHidden/>
              </w:rPr>
              <w:instrText xml:space="preserve"> PAGEREF _Toc75776417 \h </w:instrText>
            </w:r>
            <w:r>
              <w:rPr>
                <w:noProof/>
                <w:webHidden/>
              </w:rPr>
            </w:r>
            <w:r>
              <w:rPr>
                <w:noProof/>
                <w:webHidden/>
              </w:rPr>
              <w:fldChar w:fldCharType="separate"/>
            </w:r>
            <w:r>
              <w:rPr>
                <w:noProof/>
                <w:webHidden/>
              </w:rPr>
              <w:t>3</w:t>
            </w:r>
            <w:r>
              <w:rPr>
                <w:noProof/>
                <w:webHidden/>
              </w:rPr>
              <w:fldChar w:fldCharType="end"/>
            </w:r>
          </w:hyperlink>
        </w:p>
        <w:p w14:paraId="4150E542" w14:textId="69B89BC0"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18" w:history="1">
            <w:r w:rsidRPr="009835F6">
              <w:rPr>
                <w:rStyle w:val="Hyperlinkki"/>
                <w:noProof/>
              </w:rPr>
              <w:t>2.1.</w:t>
            </w:r>
            <w:r>
              <w:rPr>
                <w:rFonts w:asciiTheme="minorHAnsi" w:eastAsiaTheme="minorEastAsia" w:hAnsiTheme="minorHAnsi"/>
                <w:noProof/>
                <w:lang w:val="en-US"/>
              </w:rPr>
              <w:tab/>
            </w:r>
            <w:r w:rsidRPr="009835F6">
              <w:rPr>
                <w:rStyle w:val="Hyperlinkki"/>
                <w:noProof/>
              </w:rPr>
              <w:t>Background information</w:t>
            </w:r>
            <w:r>
              <w:rPr>
                <w:noProof/>
                <w:webHidden/>
              </w:rPr>
              <w:tab/>
            </w:r>
            <w:r>
              <w:rPr>
                <w:noProof/>
                <w:webHidden/>
              </w:rPr>
              <w:fldChar w:fldCharType="begin"/>
            </w:r>
            <w:r>
              <w:rPr>
                <w:noProof/>
                <w:webHidden/>
              </w:rPr>
              <w:instrText xml:space="preserve"> PAGEREF _Toc75776418 \h </w:instrText>
            </w:r>
            <w:r>
              <w:rPr>
                <w:noProof/>
                <w:webHidden/>
              </w:rPr>
            </w:r>
            <w:r>
              <w:rPr>
                <w:noProof/>
                <w:webHidden/>
              </w:rPr>
              <w:fldChar w:fldCharType="separate"/>
            </w:r>
            <w:r>
              <w:rPr>
                <w:noProof/>
                <w:webHidden/>
              </w:rPr>
              <w:t>3</w:t>
            </w:r>
            <w:r>
              <w:rPr>
                <w:noProof/>
                <w:webHidden/>
              </w:rPr>
              <w:fldChar w:fldCharType="end"/>
            </w:r>
          </w:hyperlink>
        </w:p>
        <w:p w14:paraId="5777E1C7" w14:textId="0DDE1B06"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19" w:history="1">
            <w:r w:rsidRPr="009835F6">
              <w:rPr>
                <w:rStyle w:val="Hyperlinkki"/>
                <w:noProof/>
              </w:rPr>
              <w:t>2.2.</w:t>
            </w:r>
            <w:r>
              <w:rPr>
                <w:rFonts w:asciiTheme="minorHAnsi" w:eastAsiaTheme="minorEastAsia" w:hAnsiTheme="minorHAnsi"/>
                <w:noProof/>
                <w:lang w:val="en-US"/>
              </w:rPr>
              <w:tab/>
            </w:r>
            <w:r w:rsidRPr="009835F6">
              <w:rPr>
                <w:rStyle w:val="Hyperlinkki"/>
                <w:noProof/>
              </w:rPr>
              <w:t>Natural gas</w:t>
            </w:r>
            <w:r>
              <w:rPr>
                <w:noProof/>
                <w:webHidden/>
              </w:rPr>
              <w:tab/>
            </w:r>
            <w:r>
              <w:rPr>
                <w:noProof/>
                <w:webHidden/>
              </w:rPr>
              <w:fldChar w:fldCharType="begin"/>
            </w:r>
            <w:r>
              <w:rPr>
                <w:noProof/>
                <w:webHidden/>
              </w:rPr>
              <w:instrText xml:space="preserve"> PAGEREF _Toc75776419 \h </w:instrText>
            </w:r>
            <w:r>
              <w:rPr>
                <w:noProof/>
                <w:webHidden/>
              </w:rPr>
            </w:r>
            <w:r>
              <w:rPr>
                <w:noProof/>
                <w:webHidden/>
              </w:rPr>
              <w:fldChar w:fldCharType="separate"/>
            </w:r>
            <w:r>
              <w:rPr>
                <w:noProof/>
                <w:webHidden/>
              </w:rPr>
              <w:t>3</w:t>
            </w:r>
            <w:r>
              <w:rPr>
                <w:noProof/>
                <w:webHidden/>
              </w:rPr>
              <w:fldChar w:fldCharType="end"/>
            </w:r>
          </w:hyperlink>
        </w:p>
        <w:p w14:paraId="2D1D701A" w14:textId="4A9A6D4F"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20" w:history="1">
            <w:r w:rsidRPr="009835F6">
              <w:rPr>
                <w:rStyle w:val="Hyperlinkki"/>
                <w:noProof/>
              </w:rPr>
              <w:t>2.3.</w:t>
            </w:r>
            <w:r>
              <w:rPr>
                <w:rFonts w:asciiTheme="minorHAnsi" w:eastAsiaTheme="minorEastAsia" w:hAnsiTheme="minorHAnsi"/>
                <w:noProof/>
                <w:lang w:val="en-US"/>
              </w:rPr>
              <w:tab/>
            </w:r>
            <w:r w:rsidRPr="009835F6">
              <w:rPr>
                <w:rStyle w:val="Hyperlinkki"/>
                <w:noProof/>
              </w:rPr>
              <w:t>The use of biogas cars</w:t>
            </w:r>
            <w:r>
              <w:rPr>
                <w:noProof/>
                <w:webHidden/>
              </w:rPr>
              <w:tab/>
            </w:r>
            <w:r>
              <w:rPr>
                <w:noProof/>
                <w:webHidden/>
              </w:rPr>
              <w:fldChar w:fldCharType="begin"/>
            </w:r>
            <w:r>
              <w:rPr>
                <w:noProof/>
                <w:webHidden/>
              </w:rPr>
              <w:instrText xml:space="preserve"> PAGEREF _Toc75776420 \h </w:instrText>
            </w:r>
            <w:r>
              <w:rPr>
                <w:noProof/>
                <w:webHidden/>
              </w:rPr>
            </w:r>
            <w:r>
              <w:rPr>
                <w:noProof/>
                <w:webHidden/>
              </w:rPr>
              <w:fldChar w:fldCharType="separate"/>
            </w:r>
            <w:r>
              <w:rPr>
                <w:noProof/>
                <w:webHidden/>
              </w:rPr>
              <w:t>3</w:t>
            </w:r>
            <w:r>
              <w:rPr>
                <w:noProof/>
                <w:webHidden/>
              </w:rPr>
              <w:fldChar w:fldCharType="end"/>
            </w:r>
          </w:hyperlink>
        </w:p>
        <w:p w14:paraId="5D6262FF" w14:textId="6A95E33D" w:rsidR="00155B34" w:rsidRDefault="00155B34">
          <w:pPr>
            <w:pStyle w:val="Sisluet1"/>
            <w:rPr>
              <w:rFonts w:asciiTheme="minorHAnsi" w:eastAsiaTheme="minorEastAsia" w:hAnsiTheme="minorHAnsi"/>
              <w:noProof/>
              <w:lang w:val="en-US"/>
            </w:rPr>
          </w:pPr>
          <w:hyperlink w:anchor="_Toc75776421" w:history="1">
            <w:r w:rsidRPr="009835F6">
              <w:rPr>
                <w:rStyle w:val="Hyperlinkki"/>
                <w:noProof/>
              </w:rPr>
              <w:t>3.</w:t>
            </w:r>
            <w:r>
              <w:rPr>
                <w:rFonts w:asciiTheme="minorHAnsi" w:eastAsiaTheme="minorEastAsia" w:hAnsiTheme="minorHAnsi"/>
                <w:noProof/>
                <w:lang w:val="en-US"/>
              </w:rPr>
              <w:tab/>
            </w:r>
            <w:r w:rsidRPr="009835F6">
              <w:rPr>
                <w:rStyle w:val="Hyperlinkki"/>
                <w:noProof/>
              </w:rPr>
              <w:t>Increasing the use of biogas through procurement</w:t>
            </w:r>
            <w:r>
              <w:rPr>
                <w:noProof/>
                <w:webHidden/>
              </w:rPr>
              <w:tab/>
            </w:r>
            <w:r>
              <w:rPr>
                <w:noProof/>
                <w:webHidden/>
              </w:rPr>
              <w:fldChar w:fldCharType="begin"/>
            </w:r>
            <w:r>
              <w:rPr>
                <w:noProof/>
                <w:webHidden/>
              </w:rPr>
              <w:instrText xml:space="preserve"> PAGEREF _Toc75776421 \h </w:instrText>
            </w:r>
            <w:r>
              <w:rPr>
                <w:noProof/>
                <w:webHidden/>
              </w:rPr>
            </w:r>
            <w:r>
              <w:rPr>
                <w:noProof/>
                <w:webHidden/>
              </w:rPr>
              <w:fldChar w:fldCharType="separate"/>
            </w:r>
            <w:r>
              <w:rPr>
                <w:noProof/>
                <w:webHidden/>
              </w:rPr>
              <w:t>4</w:t>
            </w:r>
            <w:r>
              <w:rPr>
                <w:noProof/>
                <w:webHidden/>
              </w:rPr>
              <w:fldChar w:fldCharType="end"/>
            </w:r>
          </w:hyperlink>
        </w:p>
        <w:p w14:paraId="227CAA67" w14:textId="17A03302" w:rsidR="00155B34" w:rsidRDefault="00155B34">
          <w:pPr>
            <w:pStyle w:val="Sisluet1"/>
            <w:rPr>
              <w:rFonts w:asciiTheme="minorHAnsi" w:eastAsiaTheme="minorEastAsia" w:hAnsiTheme="minorHAnsi"/>
              <w:noProof/>
              <w:lang w:val="en-US"/>
            </w:rPr>
          </w:pPr>
          <w:hyperlink w:anchor="_Toc75776422" w:history="1">
            <w:r w:rsidRPr="009835F6">
              <w:rPr>
                <w:rStyle w:val="Hyperlinkki"/>
                <w:noProof/>
              </w:rPr>
              <w:t>4.</w:t>
            </w:r>
            <w:r>
              <w:rPr>
                <w:rFonts w:asciiTheme="minorHAnsi" w:eastAsiaTheme="minorEastAsia" w:hAnsiTheme="minorHAnsi"/>
                <w:noProof/>
                <w:lang w:val="en-US"/>
              </w:rPr>
              <w:tab/>
            </w:r>
            <w:r w:rsidRPr="009835F6">
              <w:rPr>
                <w:rStyle w:val="Hyperlinkki"/>
                <w:noProof/>
              </w:rPr>
              <w:t>Increasing the use of biogas in different stages of procurement</w:t>
            </w:r>
            <w:r>
              <w:rPr>
                <w:noProof/>
                <w:webHidden/>
              </w:rPr>
              <w:tab/>
            </w:r>
            <w:r>
              <w:rPr>
                <w:noProof/>
                <w:webHidden/>
              </w:rPr>
              <w:fldChar w:fldCharType="begin"/>
            </w:r>
            <w:r>
              <w:rPr>
                <w:noProof/>
                <w:webHidden/>
              </w:rPr>
              <w:instrText xml:space="preserve"> PAGEREF _Toc75776422 \h </w:instrText>
            </w:r>
            <w:r>
              <w:rPr>
                <w:noProof/>
                <w:webHidden/>
              </w:rPr>
            </w:r>
            <w:r>
              <w:rPr>
                <w:noProof/>
                <w:webHidden/>
              </w:rPr>
              <w:fldChar w:fldCharType="separate"/>
            </w:r>
            <w:r>
              <w:rPr>
                <w:noProof/>
                <w:webHidden/>
              </w:rPr>
              <w:t>5</w:t>
            </w:r>
            <w:r>
              <w:rPr>
                <w:noProof/>
                <w:webHidden/>
              </w:rPr>
              <w:fldChar w:fldCharType="end"/>
            </w:r>
          </w:hyperlink>
        </w:p>
        <w:p w14:paraId="23A1FC20" w14:textId="36083BE0"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23" w:history="1">
            <w:r w:rsidRPr="009835F6">
              <w:rPr>
                <w:rStyle w:val="Hyperlinkki"/>
                <w:noProof/>
              </w:rPr>
              <w:t>4.1.</w:t>
            </w:r>
            <w:r>
              <w:rPr>
                <w:rFonts w:asciiTheme="minorHAnsi" w:eastAsiaTheme="minorEastAsia" w:hAnsiTheme="minorHAnsi"/>
                <w:noProof/>
                <w:lang w:val="en-US"/>
              </w:rPr>
              <w:tab/>
            </w:r>
            <w:r w:rsidRPr="009835F6">
              <w:rPr>
                <w:rStyle w:val="Hyperlinkki"/>
                <w:noProof/>
              </w:rPr>
              <w:t>Procurement preparation phase</w:t>
            </w:r>
            <w:r>
              <w:rPr>
                <w:noProof/>
                <w:webHidden/>
              </w:rPr>
              <w:tab/>
            </w:r>
            <w:r>
              <w:rPr>
                <w:noProof/>
                <w:webHidden/>
              </w:rPr>
              <w:fldChar w:fldCharType="begin"/>
            </w:r>
            <w:r>
              <w:rPr>
                <w:noProof/>
                <w:webHidden/>
              </w:rPr>
              <w:instrText xml:space="preserve"> PAGEREF _Toc75776423 \h </w:instrText>
            </w:r>
            <w:r>
              <w:rPr>
                <w:noProof/>
                <w:webHidden/>
              </w:rPr>
            </w:r>
            <w:r>
              <w:rPr>
                <w:noProof/>
                <w:webHidden/>
              </w:rPr>
              <w:fldChar w:fldCharType="separate"/>
            </w:r>
            <w:r>
              <w:rPr>
                <w:noProof/>
                <w:webHidden/>
              </w:rPr>
              <w:t>5</w:t>
            </w:r>
            <w:r>
              <w:rPr>
                <w:noProof/>
                <w:webHidden/>
              </w:rPr>
              <w:fldChar w:fldCharType="end"/>
            </w:r>
          </w:hyperlink>
        </w:p>
        <w:p w14:paraId="18520EC6" w14:textId="1AEE9610" w:rsidR="00155B34" w:rsidRDefault="00155B34">
          <w:pPr>
            <w:pStyle w:val="Sisluet3"/>
            <w:tabs>
              <w:tab w:val="left" w:pos="1320"/>
              <w:tab w:val="right" w:leader="underscore" w:pos="9062"/>
            </w:tabs>
            <w:rPr>
              <w:rFonts w:asciiTheme="minorHAnsi" w:eastAsiaTheme="minorEastAsia" w:hAnsiTheme="minorHAnsi"/>
              <w:noProof/>
              <w:lang w:val="en-US"/>
            </w:rPr>
          </w:pPr>
          <w:hyperlink w:anchor="_Toc75776424" w:history="1">
            <w:r w:rsidRPr="009835F6">
              <w:rPr>
                <w:rStyle w:val="Hyperlinkki"/>
                <w:noProof/>
              </w:rPr>
              <w:t>4.1.1.</w:t>
            </w:r>
            <w:r>
              <w:rPr>
                <w:rFonts w:asciiTheme="minorHAnsi" w:eastAsiaTheme="minorEastAsia" w:hAnsiTheme="minorHAnsi"/>
                <w:noProof/>
                <w:lang w:val="en-US"/>
              </w:rPr>
              <w:tab/>
            </w:r>
            <w:r w:rsidRPr="009835F6">
              <w:rPr>
                <w:rStyle w:val="Hyperlinkki"/>
                <w:noProof/>
              </w:rPr>
              <w:t>Service procurement</w:t>
            </w:r>
            <w:r>
              <w:rPr>
                <w:noProof/>
                <w:webHidden/>
              </w:rPr>
              <w:tab/>
            </w:r>
            <w:r>
              <w:rPr>
                <w:noProof/>
                <w:webHidden/>
              </w:rPr>
              <w:fldChar w:fldCharType="begin"/>
            </w:r>
            <w:r>
              <w:rPr>
                <w:noProof/>
                <w:webHidden/>
              </w:rPr>
              <w:instrText xml:space="preserve"> PAGEREF _Toc75776424 \h </w:instrText>
            </w:r>
            <w:r>
              <w:rPr>
                <w:noProof/>
                <w:webHidden/>
              </w:rPr>
            </w:r>
            <w:r>
              <w:rPr>
                <w:noProof/>
                <w:webHidden/>
              </w:rPr>
              <w:fldChar w:fldCharType="separate"/>
            </w:r>
            <w:r>
              <w:rPr>
                <w:noProof/>
                <w:webHidden/>
              </w:rPr>
              <w:t>5</w:t>
            </w:r>
            <w:r>
              <w:rPr>
                <w:noProof/>
                <w:webHidden/>
              </w:rPr>
              <w:fldChar w:fldCharType="end"/>
            </w:r>
          </w:hyperlink>
        </w:p>
        <w:p w14:paraId="1F0D8FC8" w14:textId="33A343D9" w:rsidR="00155B34" w:rsidRDefault="00155B34">
          <w:pPr>
            <w:pStyle w:val="Sisluet3"/>
            <w:tabs>
              <w:tab w:val="left" w:pos="1320"/>
              <w:tab w:val="right" w:leader="underscore" w:pos="9062"/>
            </w:tabs>
            <w:rPr>
              <w:rFonts w:asciiTheme="minorHAnsi" w:eastAsiaTheme="minorEastAsia" w:hAnsiTheme="minorHAnsi"/>
              <w:noProof/>
              <w:lang w:val="en-US"/>
            </w:rPr>
          </w:pPr>
          <w:hyperlink w:anchor="_Toc75776425" w:history="1">
            <w:r w:rsidRPr="009835F6">
              <w:rPr>
                <w:rStyle w:val="Hyperlinkki"/>
                <w:noProof/>
              </w:rPr>
              <w:t>4.1.2.</w:t>
            </w:r>
            <w:r>
              <w:rPr>
                <w:rFonts w:asciiTheme="minorHAnsi" w:eastAsiaTheme="minorEastAsia" w:hAnsiTheme="minorHAnsi"/>
                <w:noProof/>
                <w:lang w:val="en-US"/>
              </w:rPr>
              <w:tab/>
            </w:r>
            <w:r w:rsidRPr="009835F6">
              <w:rPr>
                <w:rStyle w:val="Hyperlinkki"/>
                <w:noProof/>
              </w:rPr>
              <w:t>Goods/equipment/vehicle purchases</w:t>
            </w:r>
            <w:r>
              <w:rPr>
                <w:noProof/>
                <w:webHidden/>
              </w:rPr>
              <w:tab/>
            </w:r>
            <w:r>
              <w:rPr>
                <w:noProof/>
                <w:webHidden/>
              </w:rPr>
              <w:fldChar w:fldCharType="begin"/>
            </w:r>
            <w:r>
              <w:rPr>
                <w:noProof/>
                <w:webHidden/>
              </w:rPr>
              <w:instrText xml:space="preserve"> PAGEREF _Toc75776425 \h </w:instrText>
            </w:r>
            <w:r>
              <w:rPr>
                <w:noProof/>
                <w:webHidden/>
              </w:rPr>
            </w:r>
            <w:r>
              <w:rPr>
                <w:noProof/>
                <w:webHidden/>
              </w:rPr>
              <w:fldChar w:fldCharType="separate"/>
            </w:r>
            <w:r>
              <w:rPr>
                <w:noProof/>
                <w:webHidden/>
              </w:rPr>
              <w:t>5</w:t>
            </w:r>
            <w:r>
              <w:rPr>
                <w:noProof/>
                <w:webHidden/>
              </w:rPr>
              <w:fldChar w:fldCharType="end"/>
            </w:r>
          </w:hyperlink>
        </w:p>
        <w:p w14:paraId="6651BAEE" w14:textId="34D23199"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26" w:history="1">
            <w:r w:rsidRPr="009835F6">
              <w:rPr>
                <w:rStyle w:val="Hyperlinkki"/>
                <w:noProof/>
              </w:rPr>
              <w:t>4.2.</w:t>
            </w:r>
            <w:r>
              <w:rPr>
                <w:rFonts w:asciiTheme="minorHAnsi" w:eastAsiaTheme="minorEastAsia" w:hAnsiTheme="minorHAnsi"/>
                <w:noProof/>
                <w:lang w:val="en-US"/>
              </w:rPr>
              <w:tab/>
            </w:r>
            <w:r w:rsidRPr="009835F6">
              <w:rPr>
                <w:rStyle w:val="Hyperlinkki"/>
                <w:noProof/>
              </w:rPr>
              <w:t>Market engagement and communication</w:t>
            </w:r>
            <w:r>
              <w:rPr>
                <w:noProof/>
                <w:webHidden/>
              </w:rPr>
              <w:tab/>
            </w:r>
            <w:r>
              <w:rPr>
                <w:noProof/>
                <w:webHidden/>
              </w:rPr>
              <w:fldChar w:fldCharType="begin"/>
            </w:r>
            <w:r>
              <w:rPr>
                <w:noProof/>
                <w:webHidden/>
              </w:rPr>
              <w:instrText xml:space="preserve"> PAGEREF _Toc75776426 \h </w:instrText>
            </w:r>
            <w:r>
              <w:rPr>
                <w:noProof/>
                <w:webHidden/>
              </w:rPr>
            </w:r>
            <w:r>
              <w:rPr>
                <w:noProof/>
                <w:webHidden/>
              </w:rPr>
              <w:fldChar w:fldCharType="separate"/>
            </w:r>
            <w:r>
              <w:rPr>
                <w:noProof/>
                <w:webHidden/>
              </w:rPr>
              <w:t>5</w:t>
            </w:r>
            <w:r>
              <w:rPr>
                <w:noProof/>
                <w:webHidden/>
              </w:rPr>
              <w:fldChar w:fldCharType="end"/>
            </w:r>
          </w:hyperlink>
        </w:p>
        <w:p w14:paraId="687D1D0B" w14:textId="2E27A553"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27" w:history="1">
            <w:r w:rsidRPr="009835F6">
              <w:rPr>
                <w:rStyle w:val="Hyperlinkki"/>
                <w:noProof/>
              </w:rPr>
              <w:t>4.3.</w:t>
            </w:r>
            <w:r>
              <w:rPr>
                <w:rFonts w:asciiTheme="minorHAnsi" w:eastAsiaTheme="minorEastAsia" w:hAnsiTheme="minorHAnsi"/>
                <w:noProof/>
                <w:lang w:val="en-US"/>
              </w:rPr>
              <w:tab/>
            </w:r>
            <w:r w:rsidRPr="009835F6">
              <w:rPr>
                <w:rStyle w:val="Hyperlinkki"/>
                <w:noProof/>
              </w:rPr>
              <w:t>Market dialogue</w:t>
            </w:r>
            <w:r>
              <w:rPr>
                <w:noProof/>
                <w:webHidden/>
              </w:rPr>
              <w:tab/>
            </w:r>
            <w:r>
              <w:rPr>
                <w:noProof/>
                <w:webHidden/>
              </w:rPr>
              <w:fldChar w:fldCharType="begin"/>
            </w:r>
            <w:r>
              <w:rPr>
                <w:noProof/>
                <w:webHidden/>
              </w:rPr>
              <w:instrText xml:space="preserve"> PAGEREF _Toc75776427 \h </w:instrText>
            </w:r>
            <w:r>
              <w:rPr>
                <w:noProof/>
                <w:webHidden/>
              </w:rPr>
            </w:r>
            <w:r>
              <w:rPr>
                <w:noProof/>
                <w:webHidden/>
              </w:rPr>
              <w:fldChar w:fldCharType="separate"/>
            </w:r>
            <w:r>
              <w:rPr>
                <w:noProof/>
                <w:webHidden/>
              </w:rPr>
              <w:t>6</w:t>
            </w:r>
            <w:r>
              <w:rPr>
                <w:noProof/>
                <w:webHidden/>
              </w:rPr>
              <w:fldChar w:fldCharType="end"/>
            </w:r>
          </w:hyperlink>
        </w:p>
        <w:p w14:paraId="22D00E02" w14:textId="5968E268"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28" w:history="1">
            <w:r w:rsidRPr="009835F6">
              <w:rPr>
                <w:rStyle w:val="Hyperlinkki"/>
                <w:noProof/>
              </w:rPr>
              <w:t>4.4.</w:t>
            </w:r>
            <w:r>
              <w:rPr>
                <w:rFonts w:asciiTheme="minorHAnsi" w:eastAsiaTheme="minorEastAsia" w:hAnsiTheme="minorHAnsi"/>
                <w:noProof/>
                <w:lang w:val="en-US"/>
              </w:rPr>
              <w:tab/>
            </w:r>
            <w:r w:rsidRPr="009835F6">
              <w:rPr>
                <w:rStyle w:val="Hyperlinkki"/>
                <w:noProof/>
              </w:rPr>
              <w:t>The absolute requirements for service in production/ content</w:t>
            </w:r>
            <w:r>
              <w:rPr>
                <w:noProof/>
                <w:webHidden/>
              </w:rPr>
              <w:tab/>
            </w:r>
            <w:r>
              <w:rPr>
                <w:noProof/>
                <w:webHidden/>
              </w:rPr>
              <w:fldChar w:fldCharType="begin"/>
            </w:r>
            <w:r>
              <w:rPr>
                <w:noProof/>
                <w:webHidden/>
              </w:rPr>
              <w:instrText xml:space="preserve"> PAGEREF _Toc75776428 \h </w:instrText>
            </w:r>
            <w:r>
              <w:rPr>
                <w:noProof/>
                <w:webHidden/>
              </w:rPr>
            </w:r>
            <w:r>
              <w:rPr>
                <w:noProof/>
                <w:webHidden/>
              </w:rPr>
              <w:fldChar w:fldCharType="separate"/>
            </w:r>
            <w:r>
              <w:rPr>
                <w:noProof/>
                <w:webHidden/>
              </w:rPr>
              <w:t>6</w:t>
            </w:r>
            <w:r>
              <w:rPr>
                <w:noProof/>
                <w:webHidden/>
              </w:rPr>
              <w:fldChar w:fldCharType="end"/>
            </w:r>
          </w:hyperlink>
        </w:p>
        <w:p w14:paraId="22B6227E" w14:textId="0663464C"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29" w:history="1">
            <w:r w:rsidRPr="009835F6">
              <w:rPr>
                <w:rStyle w:val="Hyperlinkki"/>
                <w:noProof/>
              </w:rPr>
              <w:t>4.5.</w:t>
            </w:r>
            <w:r>
              <w:rPr>
                <w:rFonts w:asciiTheme="minorHAnsi" w:eastAsiaTheme="minorEastAsia" w:hAnsiTheme="minorHAnsi"/>
                <w:noProof/>
                <w:lang w:val="en-US"/>
              </w:rPr>
              <w:tab/>
            </w:r>
            <w:r w:rsidRPr="009835F6">
              <w:rPr>
                <w:rStyle w:val="Hyperlinkki"/>
                <w:noProof/>
              </w:rPr>
              <w:t>Tender evaluation criteria</w:t>
            </w:r>
            <w:r>
              <w:rPr>
                <w:noProof/>
                <w:webHidden/>
              </w:rPr>
              <w:tab/>
            </w:r>
            <w:r>
              <w:rPr>
                <w:noProof/>
                <w:webHidden/>
              </w:rPr>
              <w:fldChar w:fldCharType="begin"/>
            </w:r>
            <w:r>
              <w:rPr>
                <w:noProof/>
                <w:webHidden/>
              </w:rPr>
              <w:instrText xml:space="preserve"> PAGEREF _Toc75776429 \h </w:instrText>
            </w:r>
            <w:r>
              <w:rPr>
                <w:noProof/>
                <w:webHidden/>
              </w:rPr>
            </w:r>
            <w:r>
              <w:rPr>
                <w:noProof/>
                <w:webHidden/>
              </w:rPr>
              <w:fldChar w:fldCharType="separate"/>
            </w:r>
            <w:r>
              <w:rPr>
                <w:noProof/>
                <w:webHidden/>
              </w:rPr>
              <w:t>6</w:t>
            </w:r>
            <w:r>
              <w:rPr>
                <w:noProof/>
                <w:webHidden/>
              </w:rPr>
              <w:fldChar w:fldCharType="end"/>
            </w:r>
          </w:hyperlink>
        </w:p>
        <w:p w14:paraId="4056055A" w14:textId="35970102"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30" w:history="1">
            <w:r w:rsidRPr="009835F6">
              <w:rPr>
                <w:rStyle w:val="Hyperlinkki"/>
                <w:noProof/>
              </w:rPr>
              <w:t>4.6.</w:t>
            </w:r>
            <w:r>
              <w:rPr>
                <w:rFonts w:asciiTheme="minorHAnsi" w:eastAsiaTheme="minorEastAsia" w:hAnsiTheme="minorHAnsi"/>
                <w:noProof/>
                <w:lang w:val="en-US"/>
              </w:rPr>
              <w:tab/>
            </w:r>
            <w:r w:rsidRPr="009835F6">
              <w:rPr>
                <w:rStyle w:val="Hyperlinkki"/>
                <w:noProof/>
              </w:rPr>
              <w:t>Compensation for the service provided</w:t>
            </w:r>
            <w:r>
              <w:rPr>
                <w:noProof/>
                <w:webHidden/>
              </w:rPr>
              <w:tab/>
            </w:r>
            <w:r>
              <w:rPr>
                <w:noProof/>
                <w:webHidden/>
              </w:rPr>
              <w:fldChar w:fldCharType="begin"/>
            </w:r>
            <w:r>
              <w:rPr>
                <w:noProof/>
                <w:webHidden/>
              </w:rPr>
              <w:instrText xml:space="preserve"> PAGEREF _Toc75776430 \h </w:instrText>
            </w:r>
            <w:r>
              <w:rPr>
                <w:noProof/>
                <w:webHidden/>
              </w:rPr>
            </w:r>
            <w:r>
              <w:rPr>
                <w:noProof/>
                <w:webHidden/>
              </w:rPr>
              <w:fldChar w:fldCharType="separate"/>
            </w:r>
            <w:r>
              <w:rPr>
                <w:noProof/>
                <w:webHidden/>
              </w:rPr>
              <w:t>7</w:t>
            </w:r>
            <w:r>
              <w:rPr>
                <w:noProof/>
                <w:webHidden/>
              </w:rPr>
              <w:fldChar w:fldCharType="end"/>
            </w:r>
          </w:hyperlink>
        </w:p>
        <w:p w14:paraId="3F1835C5" w14:textId="4642999F"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31" w:history="1">
            <w:r w:rsidRPr="009835F6">
              <w:rPr>
                <w:rStyle w:val="Hyperlinkki"/>
                <w:noProof/>
              </w:rPr>
              <w:t>4.7.</w:t>
            </w:r>
            <w:r>
              <w:rPr>
                <w:rFonts w:asciiTheme="minorHAnsi" w:eastAsiaTheme="minorEastAsia" w:hAnsiTheme="minorHAnsi"/>
                <w:noProof/>
                <w:lang w:val="en-US"/>
              </w:rPr>
              <w:tab/>
            </w:r>
            <w:r w:rsidRPr="009835F6">
              <w:rPr>
                <w:rStyle w:val="Hyperlinkki"/>
                <w:noProof/>
              </w:rPr>
              <w:t>Monitoring and controlling procurement</w:t>
            </w:r>
            <w:r>
              <w:rPr>
                <w:noProof/>
                <w:webHidden/>
              </w:rPr>
              <w:tab/>
            </w:r>
            <w:r>
              <w:rPr>
                <w:noProof/>
                <w:webHidden/>
              </w:rPr>
              <w:fldChar w:fldCharType="begin"/>
            </w:r>
            <w:r>
              <w:rPr>
                <w:noProof/>
                <w:webHidden/>
              </w:rPr>
              <w:instrText xml:space="preserve"> PAGEREF _Toc75776431 \h </w:instrText>
            </w:r>
            <w:r>
              <w:rPr>
                <w:noProof/>
                <w:webHidden/>
              </w:rPr>
            </w:r>
            <w:r>
              <w:rPr>
                <w:noProof/>
                <w:webHidden/>
              </w:rPr>
              <w:fldChar w:fldCharType="separate"/>
            </w:r>
            <w:r>
              <w:rPr>
                <w:noProof/>
                <w:webHidden/>
              </w:rPr>
              <w:t>7</w:t>
            </w:r>
            <w:r>
              <w:rPr>
                <w:noProof/>
                <w:webHidden/>
              </w:rPr>
              <w:fldChar w:fldCharType="end"/>
            </w:r>
          </w:hyperlink>
        </w:p>
        <w:p w14:paraId="1ED3ABDF" w14:textId="7321E4FD" w:rsidR="00155B34" w:rsidRDefault="00155B34">
          <w:pPr>
            <w:pStyle w:val="Sisluet1"/>
            <w:rPr>
              <w:rFonts w:asciiTheme="minorHAnsi" w:eastAsiaTheme="minorEastAsia" w:hAnsiTheme="minorHAnsi"/>
              <w:noProof/>
              <w:lang w:val="en-US"/>
            </w:rPr>
          </w:pPr>
          <w:hyperlink w:anchor="_Toc75776432" w:history="1">
            <w:r w:rsidRPr="009835F6">
              <w:rPr>
                <w:rStyle w:val="Hyperlinkki"/>
                <w:noProof/>
              </w:rPr>
              <w:t>5.</w:t>
            </w:r>
            <w:r>
              <w:rPr>
                <w:rFonts w:asciiTheme="minorHAnsi" w:eastAsiaTheme="minorEastAsia" w:hAnsiTheme="minorHAnsi"/>
                <w:noProof/>
                <w:lang w:val="en-US"/>
              </w:rPr>
              <w:tab/>
            </w:r>
            <w:r w:rsidRPr="009835F6">
              <w:rPr>
                <w:rStyle w:val="Hyperlinkki"/>
                <w:noProof/>
              </w:rPr>
              <w:t>Examples of the Groups´s purchases in which biogas has been a requirement</w:t>
            </w:r>
            <w:r>
              <w:rPr>
                <w:noProof/>
                <w:webHidden/>
              </w:rPr>
              <w:tab/>
            </w:r>
            <w:r>
              <w:rPr>
                <w:noProof/>
                <w:webHidden/>
              </w:rPr>
              <w:fldChar w:fldCharType="begin"/>
            </w:r>
            <w:r>
              <w:rPr>
                <w:noProof/>
                <w:webHidden/>
              </w:rPr>
              <w:instrText xml:space="preserve"> PAGEREF _Toc75776432 \h </w:instrText>
            </w:r>
            <w:r>
              <w:rPr>
                <w:noProof/>
                <w:webHidden/>
              </w:rPr>
            </w:r>
            <w:r>
              <w:rPr>
                <w:noProof/>
                <w:webHidden/>
              </w:rPr>
              <w:fldChar w:fldCharType="separate"/>
            </w:r>
            <w:r>
              <w:rPr>
                <w:noProof/>
                <w:webHidden/>
              </w:rPr>
              <w:t>7</w:t>
            </w:r>
            <w:r>
              <w:rPr>
                <w:noProof/>
                <w:webHidden/>
              </w:rPr>
              <w:fldChar w:fldCharType="end"/>
            </w:r>
          </w:hyperlink>
        </w:p>
        <w:p w14:paraId="397553AB" w14:textId="5F9A294A"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33" w:history="1">
            <w:r w:rsidRPr="009835F6">
              <w:rPr>
                <w:rStyle w:val="Hyperlinkki"/>
                <w:noProof/>
              </w:rPr>
              <w:t>5.1.</w:t>
            </w:r>
            <w:r>
              <w:rPr>
                <w:rFonts w:asciiTheme="minorHAnsi" w:eastAsiaTheme="minorEastAsia" w:hAnsiTheme="minorHAnsi"/>
                <w:noProof/>
                <w:lang w:val="en-US"/>
              </w:rPr>
              <w:tab/>
            </w:r>
            <w:r w:rsidRPr="009835F6">
              <w:rPr>
                <w:rStyle w:val="Hyperlinkki"/>
                <w:noProof/>
              </w:rPr>
              <w:t>Tendering for public transport and service transport in the city of Mikkeli</w:t>
            </w:r>
            <w:r>
              <w:rPr>
                <w:noProof/>
                <w:webHidden/>
              </w:rPr>
              <w:tab/>
            </w:r>
            <w:r>
              <w:rPr>
                <w:noProof/>
                <w:webHidden/>
              </w:rPr>
              <w:fldChar w:fldCharType="begin"/>
            </w:r>
            <w:r>
              <w:rPr>
                <w:noProof/>
                <w:webHidden/>
              </w:rPr>
              <w:instrText xml:space="preserve"> PAGEREF _Toc75776433 \h </w:instrText>
            </w:r>
            <w:r>
              <w:rPr>
                <w:noProof/>
                <w:webHidden/>
              </w:rPr>
            </w:r>
            <w:r>
              <w:rPr>
                <w:noProof/>
                <w:webHidden/>
              </w:rPr>
              <w:fldChar w:fldCharType="separate"/>
            </w:r>
            <w:r>
              <w:rPr>
                <w:noProof/>
                <w:webHidden/>
              </w:rPr>
              <w:t>7</w:t>
            </w:r>
            <w:r>
              <w:rPr>
                <w:noProof/>
                <w:webHidden/>
              </w:rPr>
              <w:fldChar w:fldCharType="end"/>
            </w:r>
          </w:hyperlink>
        </w:p>
        <w:p w14:paraId="65178FCD" w14:textId="5DBCE2C6" w:rsidR="00155B34" w:rsidRDefault="00155B34">
          <w:pPr>
            <w:pStyle w:val="Sisluet2"/>
            <w:tabs>
              <w:tab w:val="left" w:pos="880"/>
              <w:tab w:val="right" w:leader="underscore" w:pos="9062"/>
            </w:tabs>
            <w:rPr>
              <w:rFonts w:asciiTheme="minorHAnsi" w:eastAsiaTheme="minorEastAsia" w:hAnsiTheme="minorHAnsi"/>
              <w:noProof/>
              <w:lang w:val="en-US"/>
            </w:rPr>
          </w:pPr>
          <w:hyperlink w:anchor="_Toc75776434" w:history="1">
            <w:r w:rsidRPr="009835F6">
              <w:rPr>
                <w:rStyle w:val="Hyperlinkki"/>
                <w:noProof/>
              </w:rPr>
              <w:t>5.2.</w:t>
            </w:r>
            <w:r>
              <w:rPr>
                <w:rFonts w:asciiTheme="minorHAnsi" w:eastAsiaTheme="minorEastAsia" w:hAnsiTheme="minorHAnsi"/>
                <w:noProof/>
                <w:lang w:val="en-US"/>
              </w:rPr>
              <w:tab/>
            </w:r>
            <w:r w:rsidRPr="009835F6">
              <w:rPr>
                <w:rStyle w:val="Hyperlinkki"/>
                <w:noProof/>
              </w:rPr>
              <w:t>Tendering for Metsäsairila Ltd´s waste collection and transportation</w:t>
            </w:r>
            <w:r>
              <w:rPr>
                <w:noProof/>
                <w:webHidden/>
              </w:rPr>
              <w:tab/>
            </w:r>
            <w:r>
              <w:rPr>
                <w:noProof/>
                <w:webHidden/>
              </w:rPr>
              <w:fldChar w:fldCharType="begin"/>
            </w:r>
            <w:r>
              <w:rPr>
                <w:noProof/>
                <w:webHidden/>
              </w:rPr>
              <w:instrText xml:space="preserve"> PAGEREF _Toc75776434 \h </w:instrText>
            </w:r>
            <w:r>
              <w:rPr>
                <w:noProof/>
                <w:webHidden/>
              </w:rPr>
            </w:r>
            <w:r>
              <w:rPr>
                <w:noProof/>
                <w:webHidden/>
              </w:rPr>
              <w:fldChar w:fldCharType="separate"/>
            </w:r>
            <w:r>
              <w:rPr>
                <w:noProof/>
                <w:webHidden/>
              </w:rPr>
              <w:t>7</w:t>
            </w:r>
            <w:r>
              <w:rPr>
                <w:noProof/>
                <w:webHidden/>
              </w:rPr>
              <w:fldChar w:fldCharType="end"/>
            </w:r>
          </w:hyperlink>
        </w:p>
        <w:p w14:paraId="53F48CA7" w14:textId="24179024" w:rsidR="00155B34" w:rsidRDefault="00155B34">
          <w:pPr>
            <w:pStyle w:val="Sisluet1"/>
            <w:rPr>
              <w:rFonts w:asciiTheme="minorHAnsi" w:eastAsiaTheme="minorEastAsia" w:hAnsiTheme="minorHAnsi"/>
              <w:noProof/>
              <w:lang w:val="en-US"/>
            </w:rPr>
          </w:pPr>
          <w:hyperlink w:anchor="_Toc75776435" w:history="1">
            <w:r w:rsidRPr="009835F6">
              <w:rPr>
                <w:rStyle w:val="Hyperlinkki"/>
                <w:noProof/>
              </w:rPr>
              <w:t>6.</w:t>
            </w:r>
            <w:r>
              <w:rPr>
                <w:rFonts w:asciiTheme="minorHAnsi" w:eastAsiaTheme="minorEastAsia" w:hAnsiTheme="minorHAnsi"/>
                <w:noProof/>
                <w:lang w:val="en-US"/>
              </w:rPr>
              <w:tab/>
            </w:r>
            <w:r w:rsidRPr="009835F6">
              <w:rPr>
                <w:rStyle w:val="Hyperlinkki"/>
                <w:noProof/>
              </w:rPr>
              <w:t>Key vocabulary for biogas</w:t>
            </w:r>
            <w:r>
              <w:rPr>
                <w:noProof/>
                <w:webHidden/>
              </w:rPr>
              <w:tab/>
            </w:r>
            <w:r>
              <w:rPr>
                <w:noProof/>
                <w:webHidden/>
              </w:rPr>
              <w:fldChar w:fldCharType="begin"/>
            </w:r>
            <w:r>
              <w:rPr>
                <w:noProof/>
                <w:webHidden/>
              </w:rPr>
              <w:instrText xml:space="preserve"> PAGEREF _Toc75776435 \h </w:instrText>
            </w:r>
            <w:r>
              <w:rPr>
                <w:noProof/>
                <w:webHidden/>
              </w:rPr>
            </w:r>
            <w:r>
              <w:rPr>
                <w:noProof/>
                <w:webHidden/>
              </w:rPr>
              <w:fldChar w:fldCharType="separate"/>
            </w:r>
            <w:r>
              <w:rPr>
                <w:noProof/>
                <w:webHidden/>
              </w:rPr>
              <w:t>8</w:t>
            </w:r>
            <w:r>
              <w:rPr>
                <w:noProof/>
                <w:webHidden/>
              </w:rPr>
              <w:fldChar w:fldCharType="end"/>
            </w:r>
          </w:hyperlink>
        </w:p>
        <w:p w14:paraId="67C4D30F" w14:textId="5150A8F9" w:rsidR="00155B34" w:rsidRDefault="00155B34">
          <w:pPr>
            <w:pStyle w:val="Sisluet1"/>
            <w:rPr>
              <w:rFonts w:asciiTheme="minorHAnsi" w:eastAsiaTheme="minorEastAsia" w:hAnsiTheme="minorHAnsi"/>
              <w:noProof/>
              <w:lang w:val="en-US"/>
            </w:rPr>
          </w:pPr>
          <w:hyperlink w:anchor="_Toc75776436" w:history="1">
            <w:r w:rsidRPr="009835F6">
              <w:rPr>
                <w:rStyle w:val="Hyperlinkki"/>
                <w:noProof/>
              </w:rPr>
              <w:t>7.</w:t>
            </w:r>
            <w:r>
              <w:rPr>
                <w:rFonts w:asciiTheme="minorHAnsi" w:eastAsiaTheme="minorEastAsia" w:hAnsiTheme="minorHAnsi"/>
                <w:noProof/>
                <w:lang w:val="en-US"/>
              </w:rPr>
              <w:tab/>
            </w:r>
            <w:r w:rsidRPr="009835F6">
              <w:rPr>
                <w:rStyle w:val="Hyperlinkki"/>
                <w:noProof/>
              </w:rPr>
              <w:t>Preparations of instructions</w:t>
            </w:r>
            <w:r>
              <w:rPr>
                <w:noProof/>
                <w:webHidden/>
              </w:rPr>
              <w:tab/>
            </w:r>
            <w:r>
              <w:rPr>
                <w:noProof/>
                <w:webHidden/>
              </w:rPr>
              <w:fldChar w:fldCharType="begin"/>
            </w:r>
            <w:r>
              <w:rPr>
                <w:noProof/>
                <w:webHidden/>
              </w:rPr>
              <w:instrText xml:space="preserve"> PAGEREF _Toc75776436 \h </w:instrText>
            </w:r>
            <w:r>
              <w:rPr>
                <w:noProof/>
                <w:webHidden/>
              </w:rPr>
            </w:r>
            <w:r>
              <w:rPr>
                <w:noProof/>
                <w:webHidden/>
              </w:rPr>
              <w:fldChar w:fldCharType="separate"/>
            </w:r>
            <w:r>
              <w:rPr>
                <w:noProof/>
                <w:webHidden/>
              </w:rPr>
              <w:t>9</w:t>
            </w:r>
            <w:r>
              <w:rPr>
                <w:noProof/>
                <w:webHidden/>
              </w:rPr>
              <w:fldChar w:fldCharType="end"/>
            </w:r>
          </w:hyperlink>
        </w:p>
        <w:p w14:paraId="04E1D1FA" w14:textId="2D659956" w:rsidR="00155B34" w:rsidRDefault="00155B34">
          <w:pPr>
            <w:pStyle w:val="Sisluet1"/>
            <w:rPr>
              <w:rFonts w:asciiTheme="minorHAnsi" w:eastAsiaTheme="minorEastAsia" w:hAnsiTheme="minorHAnsi"/>
              <w:noProof/>
              <w:lang w:val="en-US"/>
            </w:rPr>
          </w:pPr>
          <w:hyperlink w:anchor="_Toc75776437" w:history="1">
            <w:r w:rsidRPr="009835F6">
              <w:rPr>
                <w:rStyle w:val="Hyperlinkki"/>
                <w:noProof/>
              </w:rPr>
              <w:t>8.</w:t>
            </w:r>
            <w:r>
              <w:rPr>
                <w:rFonts w:asciiTheme="minorHAnsi" w:eastAsiaTheme="minorEastAsia" w:hAnsiTheme="minorHAnsi"/>
                <w:noProof/>
                <w:lang w:val="en-US"/>
              </w:rPr>
              <w:tab/>
            </w:r>
            <w:r w:rsidRPr="009835F6">
              <w:rPr>
                <w:rStyle w:val="Hyperlinkki"/>
                <w:noProof/>
              </w:rPr>
              <w:t>For more information</w:t>
            </w:r>
            <w:r>
              <w:rPr>
                <w:noProof/>
                <w:webHidden/>
              </w:rPr>
              <w:tab/>
            </w:r>
            <w:r>
              <w:rPr>
                <w:noProof/>
                <w:webHidden/>
              </w:rPr>
              <w:fldChar w:fldCharType="begin"/>
            </w:r>
            <w:r>
              <w:rPr>
                <w:noProof/>
                <w:webHidden/>
              </w:rPr>
              <w:instrText xml:space="preserve"> PAGEREF _Toc75776437 \h </w:instrText>
            </w:r>
            <w:r>
              <w:rPr>
                <w:noProof/>
                <w:webHidden/>
              </w:rPr>
            </w:r>
            <w:r>
              <w:rPr>
                <w:noProof/>
                <w:webHidden/>
              </w:rPr>
              <w:fldChar w:fldCharType="separate"/>
            </w:r>
            <w:r>
              <w:rPr>
                <w:noProof/>
                <w:webHidden/>
              </w:rPr>
              <w:t>10</w:t>
            </w:r>
            <w:r>
              <w:rPr>
                <w:noProof/>
                <w:webHidden/>
              </w:rPr>
              <w:fldChar w:fldCharType="end"/>
            </w:r>
          </w:hyperlink>
        </w:p>
        <w:p w14:paraId="32076908" w14:textId="702147E9" w:rsidR="00200219" w:rsidRDefault="00200219">
          <w:r>
            <w:rPr>
              <w:b/>
              <w:bCs/>
            </w:rPr>
            <w:fldChar w:fldCharType="end"/>
          </w:r>
        </w:p>
      </w:sdtContent>
    </w:sdt>
    <w:p w14:paraId="177BD88A" w14:textId="77777777" w:rsidR="00966EE6" w:rsidRPr="00D4040B" w:rsidRDefault="00966EE6"/>
    <w:p w14:paraId="4B6FB164" w14:textId="4A1A5982" w:rsidR="008167BC" w:rsidRPr="00000D49" w:rsidRDefault="00C107BE" w:rsidP="008F6687">
      <w:pPr>
        <w:pStyle w:val="Otsikko1"/>
        <w:rPr>
          <w:sz w:val="40"/>
          <w:szCs w:val="40"/>
        </w:rPr>
      </w:pPr>
      <w:bookmarkStart w:id="2" w:name="_Toc487104583"/>
      <w:bookmarkStart w:id="3" w:name="_Toc75776416"/>
      <w:r>
        <w:rPr>
          <w:sz w:val="40"/>
          <w:szCs w:val="40"/>
        </w:rPr>
        <w:lastRenderedPageBreak/>
        <w:t>Introduction</w:t>
      </w:r>
      <w:bookmarkEnd w:id="3"/>
    </w:p>
    <w:p w14:paraId="3E8C523F" w14:textId="4557921C" w:rsidR="00C107BE" w:rsidRPr="00FF4786" w:rsidRDefault="00C107BE" w:rsidP="00AF1D39">
      <w:r w:rsidRPr="00C107BE">
        <w:t xml:space="preserve">The </w:t>
      </w:r>
      <w:r>
        <w:t>D</w:t>
      </w:r>
      <w:r w:rsidRPr="00C107BE">
        <w:t xml:space="preserve">irective on the </w:t>
      </w:r>
      <w:r>
        <w:t>P</w:t>
      </w:r>
      <w:r w:rsidRPr="00C107BE">
        <w:t xml:space="preserve">rocurement of </w:t>
      </w:r>
      <w:r>
        <w:t>C</w:t>
      </w:r>
      <w:r w:rsidRPr="00C107BE">
        <w:t xml:space="preserve">lean and </w:t>
      </w:r>
      <w:r>
        <w:t>E</w:t>
      </w:r>
      <w:r w:rsidRPr="00C107BE">
        <w:t xml:space="preserve">nergy-efficient </w:t>
      </w:r>
      <w:r>
        <w:t>V</w:t>
      </w:r>
      <w:r w:rsidRPr="00C107BE">
        <w:t>ehicles requires public organizations to increase the am</w:t>
      </w:r>
      <w:r>
        <w:t>ount</w:t>
      </w:r>
      <w:r w:rsidRPr="00C107BE">
        <w:t xml:space="preserve"> of clean and energy-efficient vehicles in public procurement of vehicles and transport services. The Directive sets targets for the step-by-step tightening of requirements by vehicle type an</w:t>
      </w:r>
      <w:r>
        <w:t xml:space="preserve">d </w:t>
      </w:r>
      <w:r w:rsidRPr="00C107BE">
        <w:t>defining</w:t>
      </w:r>
      <w:r>
        <w:t xml:space="preserve"> these minimum requirements</w:t>
      </w:r>
      <w:r w:rsidRPr="00C107BE">
        <w:t xml:space="preserve"> </w:t>
      </w:r>
      <w:r>
        <w:t xml:space="preserve">of clean vehicles in public procurement. Based on the directive, a </w:t>
      </w:r>
      <w:r w:rsidRPr="00C107BE">
        <w:t xml:space="preserve">national law on the procurement of clean and energy-efficient road transport vehicles is currently being prepared and will be presented to Parliament in week 17/2021. </w:t>
      </w:r>
      <w:r w:rsidRPr="00FF4786">
        <w:t xml:space="preserve">The main </w:t>
      </w:r>
      <w:r w:rsidR="00FF4786">
        <w:t xml:space="preserve">sources of clean power for vehicles </w:t>
      </w:r>
      <w:r w:rsidRPr="00FF4786">
        <w:t>are electricity, hydrogen, natural gas and biogas.</w:t>
      </w:r>
    </w:p>
    <w:p w14:paraId="57CBC907" w14:textId="160B66EB" w:rsidR="008167BC" w:rsidRDefault="00FF4786" w:rsidP="008167BC">
      <w:pPr>
        <w:rPr>
          <w:rStyle w:val="jlqj4b"/>
          <w:lang w:val="en"/>
        </w:rPr>
      </w:pPr>
      <w:r>
        <w:t xml:space="preserve">In the </w:t>
      </w:r>
      <w:r w:rsidR="00155B34">
        <w:t>Figure 1</w:t>
      </w:r>
      <w:r>
        <w:t xml:space="preserve"> below is shown the </w:t>
      </w:r>
      <w:r>
        <w:rPr>
          <w:rStyle w:val="jlqj4b"/>
        </w:rPr>
        <w:t>m</w:t>
      </w:r>
      <w:r>
        <w:rPr>
          <w:rStyle w:val="jlqj4b"/>
          <w:lang w:val="en"/>
        </w:rPr>
        <w:t>inimum share of clean and energy efficient vehicles in public procurement from August 2021 in different vehicle categories.</w:t>
      </w:r>
    </w:p>
    <w:p w14:paraId="653586D6" w14:textId="77777777" w:rsidR="00EC7C57" w:rsidRDefault="00EC7C57" w:rsidP="008167BC">
      <w:pPr>
        <w:rPr>
          <w:rStyle w:val="jlqj4b"/>
          <w:lang w:val="en"/>
        </w:rPr>
      </w:pPr>
    </w:p>
    <w:p w14:paraId="6F5021CB" w14:textId="48195886" w:rsidR="00EC7C57" w:rsidRPr="00EC7C57" w:rsidRDefault="00EC7C57" w:rsidP="008167BC">
      <w:pPr>
        <w:rPr>
          <w:b/>
          <w:color w:val="00B050"/>
        </w:rPr>
      </w:pPr>
      <w:r>
        <w:tab/>
      </w:r>
      <w:r w:rsidRPr="00EC7C57">
        <w:rPr>
          <w:b/>
          <w:color w:val="00B050"/>
        </w:rPr>
        <w:t>Vehicle categories</w:t>
      </w:r>
      <w:r w:rsidRPr="00EC7C57">
        <w:rPr>
          <w:b/>
          <w:color w:val="00B050"/>
        </w:rPr>
        <w:tab/>
      </w:r>
      <w:r w:rsidRPr="00EC7C57">
        <w:rPr>
          <w:b/>
          <w:color w:val="00B050"/>
        </w:rPr>
        <w:tab/>
      </w:r>
      <w:r w:rsidRPr="00EC7C57">
        <w:rPr>
          <w:b/>
          <w:color w:val="00B050"/>
        </w:rPr>
        <w:tab/>
        <w:t>8/2021</w:t>
      </w:r>
      <w:r>
        <w:rPr>
          <w:b/>
          <w:color w:val="00B050"/>
        </w:rPr>
        <w:t>–</w:t>
      </w:r>
      <w:r w:rsidRPr="00EC7C57">
        <w:rPr>
          <w:b/>
          <w:color w:val="00B050"/>
        </w:rPr>
        <w:t>2025</w:t>
      </w:r>
      <w:r w:rsidRPr="00EC7C57">
        <w:rPr>
          <w:b/>
          <w:color w:val="00B050"/>
        </w:rPr>
        <w:tab/>
      </w:r>
      <w:r w:rsidRPr="00EC7C57">
        <w:rPr>
          <w:b/>
          <w:color w:val="00B050"/>
        </w:rPr>
        <w:tab/>
        <w:t xml:space="preserve">     2026</w:t>
      </w:r>
      <w:r>
        <w:rPr>
          <w:b/>
          <w:color w:val="00B050"/>
        </w:rPr>
        <w:t>–</w:t>
      </w:r>
      <w:r w:rsidRPr="00EC7C57">
        <w:rPr>
          <w:b/>
          <w:color w:val="00B050"/>
        </w:rPr>
        <w:t>2030</w:t>
      </w:r>
    </w:p>
    <w:p w14:paraId="28C8303E" w14:textId="0FD603CA" w:rsidR="00A10637" w:rsidRDefault="00A10637" w:rsidP="008167BC">
      <w:r>
        <w:rPr>
          <w:noProof/>
          <w:lang w:val="en-US"/>
        </w:rPr>
        <w:drawing>
          <wp:inline distT="0" distB="0" distL="0" distR="0" wp14:anchorId="1E56C3FD" wp14:editId="05566061">
            <wp:extent cx="5759450" cy="3022911"/>
            <wp:effectExtent l="0" t="0" r="0" b="635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366" b="8312"/>
                    <a:stretch/>
                  </pic:blipFill>
                  <pic:spPr bwMode="auto">
                    <a:xfrm>
                      <a:off x="0" y="0"/>
                      <a:ext cx="5760720" cy="3023578"/>
                    </a:xfrm>
                    <a:prstGeom prst="rect">
                      <a:avLst/>
                    </a:prstGeom>
                    <a:ln>
                      <a:noFill/>
                    </a:ln>
                    <a:extLst>
                      <a:ext uri="{53640926-AAD7-44D8-BBD7-CCE9431645EC}">
                        <a14:shadowObscured xmlns:a14="http://schemas.microsoft.com/office/drawing/2010/main"/>
                      </a:ext>
                    </a:extLst>
                  </pic:spPr>
                </pic:pic>
              </a:graphicData>
            </a:graphic>
          </wp:inline>
        </w:drawing>
      </w:r>
    </w:p>
    <w:p w14:paraId="205C224B" w14:textId="2D559970" w:rsidR="00EC7C57" w:rsidRDefault="00EC7C57" w:rsidP="00EC7C57">
      <w:pPr>
        <w:pStyle w:val="Kuvaotsikko"/>
        <w:rPr>
          <w:rStyle w:val="jlqj4b"/>
          <w:lang w:val="en"/>
        </w:rPr>
      </w:pPr>
      <w:r>
        <w:t>Figure 1.  T</w:t>
      </w:r>
      <w:r>
        <w:t xml:space="preserve">he </w:t>
      </w:r>
      <w:r>
        <w:rPr>
          <w:rStyle w:val="jlqj4b"/>
        </w:rPr>
        <w:t>m</w:t>
      </w:r>
      <w:r>
        <w:rPr>
          <w:rStyle w:val="jlqj4b"/>
          <w:lang w:val="en"/>
        </w:rPr>
        <w:t xml:space="preserve">inimum share of clean and energy efficient vehicles in public procurement from August 2021 </w:t>
      </w:r>
      <w:r>
        <w:rPr>
          <w:rStyle w:val="jlqj4b"/>
          <w:lang w:val="en"/>
        </w:rPr>
        <w:t>in different vehicle categories (Source: Ministry of transport and communications).</w:t>
      </w:r>
    </w:p>
    <w:p w14:paraId="47EC356E" w14:textId="3046EC00" w:rsidR="00EC7C57" w:rsidRDefault="00EC7C57" w:rsidP="00EC7C57">
      <w:pPr>
        <w:rPr>
          <w:lang w:val="en"/>
        </w:rPr>
      </w:pPr>
    </w:p>
    <w:p w14:paraId="2BD8923E" w14:textId="77777777" w:rsidR="00EC7C57" w:rsidRPr="00EC7C57" w:rsidRDefault="00EC7C57" w:rsidP="00EC7C57">
      <w:pPr>
        <w:rPr>
          <w:lang w:val="en"/>
        </w:rPr>
      </w:pPr>
    </w:p>
    <w:p w14:paraId="24A84477" w14:textId="5FAF7019" w:rsidR="00033991" w:rsidRPr="00FF4786" w:rsidRDefault="00FF4786" w:rsidP="009F3EAA">
      <w:pPr>
        <w:pStyle w:val="Otsikko1"/>
        <w:jc w:val="left"/>
        <w:rPr>
          <w:sz w:val="40"/>
          <w:szCs w:val="40"/>
        </w:rPr>
      </w:pPr>
      <w:bookmarkStart w:id="4" w:name="_Toc75776417"/>
      <w:r w:rsidRPr="00FF4786">
        <w:rPr>
          <w:sz w:val="40"/>
          <w:szCs w:val="40"/>
        </w:rPr>
        <w:lastRenderedPageBreak/>
        <w:t xml:space="preserve">The strategy for increasing the use </w:t>
      </w:r>
      <w:r>
        <w:rPr>
          <w:sz w:val="40"/>
          <w:szCs w:val="40"/>
        </w:rPr>
        <w:t>of biogas in the city of Mikkeli</w:t>
      </w:r>
      <w:bookmarkEnd w:id="4"/>
    </w:p>
    <w:p w14:paraId="12A8FD64" w14:textId="77777777" w:rsidR="00F86792" w:rsidRPr="00FF4786" w:rsidRDefault="00F86792" w:rsidP="00F86792"/>
    <w:p w14:paraId="66575462" w14:textId="4712E496" w:rsidR="00033991" w:rsidRPr="00576D2B" w:rsidRDefault="00FF4786" w:rsidP="00033991">
      <w:pPr>
        <w:pStyle w:val="Otsikko2"/>
        <w:rPr>
          <w:sz w:val="32"/>
          <w:szCs w:val="32"/>
        </w:rPr>
      </w:pPr>
      <w:bookmarkStart w:id="5" w:name="_Toc75776418"/>
      <w:r>
        <w:rPr>
          <w:sz w:val="32"/>
          <w:szCs w:val="32"/>
        </w:rPr>
        <w:t>Background information</w:t>
      </w:r>
      <w:bookmarkEnd w:id="5"/>
    </w:p>
    <w:p w14:paraId="13DA7C2C" w14:textId="3D0B3603" w:rsidR="00FF4786" w:rsidRDefault="00FF4786" w:rsidP="00B35F3C">
      <w:pPr>
        <w:rPr>
          <w:rStyle w:val="jlqj4b"/>
          <w:lang w:val="en"/>
        </w:rPr>
      </w:pPr>
      <w:r>
        <w:rPr>
          <w:rStyle w:val="jlqj4b"/>
          <w:lang w:val="en"/>
        </w:rPr>
        <w:t xml:space="preserve">On 7 December 2015, Mikkeli City Council approved the decision to establish a biogas plant called BioSairila </w:t>
      </w:r>
      <w:r w:rsidR="00627986">
        <w:rPr>
          <w:rStyle w:val="jlqj4b"/>
          <w:lang w:val="en"/>
        </w:rPr>
        <w:t>Ltd</w:t>
      </w:r>
      <w:r>
        <w:rPr>
          <w:rStyle w:val="jlqj4b"/>
          <w:lang w:val="en"/>
        </w:rPr>
        <w:t>.</w:t>
      </w:r>
      <w:r>
        <w:rPr>
          <w:rStyle w:val="viiyi"/>
          <w:lang w:val="en"/>
        </w:rPr>
        <w:t xml:space="preserve"> </w:t>
      </w:r>
      <w:r>
        <w:rPr>
          <w:rStyle w:val="jlqj4b"/>
          <w:lang w:val="en"/>
        </w:rPr>
        <w:t xml:space="preserve">BioSairila </w:t>
      </w:r>
      <w:r w:rsidR="00627986">
        <w:rPr>
          <w:rStyle w:val="jlqj4b"/>
          <w:lang w:val="en"/>
        </w:rPr>
        <w:t>Ltd</w:t>
      </w:r>
      <w:r>
        <w:rPr>
          <w:rStyle w:val="jlqj4b"/>
          <w:lang w:val="en"/>
        </w:rPr>
        <w:t xml:space="preserve"> is part of a larger EcoSairila </w:t>
      </w:r>
      <w:r w:rsidR="00627986">
        <w:rPr>
          <w:rStyle w:val="jlqj4b"/>
          <w:lang w:val="en"/>
        </w:rPr>
        <w:t>development platform</w:t>
      </w:r>
      <w:r>
        <w:rPr>
          <w:rStyle w:val="jlqj4b"/>
          <w:lang w:val="en"/>
        </w:rPr>
        <w:t>.</w:t>
      </w:r>
      <w:r>
        <w:rPr>
          <w:rStyle w:val="viiyi"/>
          <w:lang w:val="en"/>
        </w:rPr>
        <w:t xml:space="preserve"> </w:t>
      </w:r>
      <w:r>
        <w:rPr>
          <w:rStyle w:val="jlqj4b"/>
          <w:lang w:val="en"/>
        </w:rPr>
        <w:t xml:space="preserve">The guiding idea in EcoSairila's development work is industrial symbiosis: cooperation networks formed by several companies, in which companies add value to each other by making efficient use of </w:t>
      </w:r>
      <w:r w:rsidR="00627986">
        <w:rPr>
          <w:rStyle w:val="jlqj4b"/>
          <w:lang w:val="en"/>
        </w:rPr>
        <w:t xml:space="preserve">produced </w:t>
      </w:r>
      <w:r>
        <w:rPr>
          <w:rStyle w:val="jlqj4b"/>
          <w:lang w:val="en"/>
        </w:rPr>
        <w:t>raw materials, technology, services and energy.</w:t>
      </w:r>
      <w:r>
        <w:rPr>
          <w:rStyle w:val="viiyi"/>
          <w:lang w:val="en"/>
        </w:rPr>
        <w:t xml:space="preserve"> </w:t>
      </w:r>
      <w:r>
        <w:rPr>
          <w:rStyle w:val="jlqj4b"/>
          <w:lang w:val="en"/>
        </w:rPr>
        <w:t xml:space="preserve">Increasing the production and use of biogas in Mikkeli supports the goals of the strategic programs of the Mikkeli city strategy - the </w:t>
      </w:r>
      <w:r w:rsidR="00627986">
        <w:rPr>
          <w:rStyle w:val="jlqj4b"/>
          <w:lang w:val="en"/>
        </w:rPr>
        <w:t>S</w:t>
      </w:r>
      <w:r>
        <w:rPr>
          <w:rStyle w:val="jlqj4b"/>
          <w:lang w:val="en"/>
        </w:rPr>
        <w:t xml:space="preserve">ustainable </w:t>
      </w:r>
      <w:r w:rsidR="00627986">
        <w:rPr>
          <w:rStyle w:val="jlqj4b"/>
          <w:lang w:val="en"/>
        </w:rPr>
        <w:t>G</w:t>
      </w:r>
      <w:r>
        <w:rPr>
          <w:rStyle w:val="jlqj4b"/>
          <w:lang w:val="en"/>
        </w:rPr>
        <w:t xml:space="preserve">rowth program and the </w:t>
      </w:r>
      <w:r w:rsidR="00627986">
        <w:rPr>
          <w:rStyle w:val="jlqj4b"/>
          <w:lang w:val="en"/>
        </w:rPr>
        <w:t>V</w:t>
      </w:r>
      <w:r>
        <w:rPr>
          <w:rStyle w:val="jlqj4b"/>
          <w:lang w:val="en"/>
        </w:rPr>
        <w:t>itality program, as well as</w:t>
      </w:r>
      <w:r w:rsidR="00627986">
        <w:rPr>
          <w:rStyle w:val="jlqj4b"/>
          <w:lang w:val="en"/>
        </w:rPr>
        <w:t xml:space="preserve"> in</w:t>
      </w:r>
      <w:r>
        <w:rPr>
          <w:rStyle w:val="jlqj4b"/>
          <w:lang w:val="en"/>
        </w:rPr>
        <w:t xml:space="preserve"> the achievement of climate and energy policy goals.</w:t>
      </w:r>
    </w:p>
    <w:p w14:paraId="7223D772" w14:textId="77777777" w:rsidR="00155B34" w:rsidRPr="00FF4786" w:rsidRDefault="00155B34" w:rsidP="00B35F3C"/>
    <w:p w14:paraId="6C46308A" w14:textId="6903BD44" w:rsidR="00033991" w:rsidRPr="00576D2B" w:rsidRDefault="00627986" w:rsidP="00033991">
      <w:pPr>
        <w:pStyle w:val="Otsikko2"/>
        <w:rPr>
          <w:sz w:val="32"/>
          <w:szCs w:val="32"/>
        </w:rPr>
      </w:pPr>
      <w:bookmarkStart w:id="6" w:name="_Toc75776419"/>
      <w:r>
        <w:rPr>
          <w:sz w:val="32"/>
          <w:szCs w:val="32"/>
        </w:rPr>
        <w:t>Natural gas</w:t>
      </w:r>
      <w:bookmarkEnd w:id="6"/>
    </w:p>
    <w:p w14:paraId="6D7A74ED" w14:textId="3FBB5319" w:rsidR="00627986" w:rsidRDefault="00627986" w:rsidP="00B35F3C">
      <w:pPr>
        <w:rPr>
          <w:rStyle w:val="jlqj4b"/>
          <w:lang w:val="en"/>
        </w:rPr>
      </w:pPr>
      <w:r>
        <w:rPr>
          <w:rStyle w:val="jlqj4b"/>
          <w:lang w:val="en"/>
        </w:rPr>
        <w:t>It should be noted that natural gas does not meet the definition of a clean energy source for vehicles in the Clean Vehicles Directive (natural gas is a fossil fuel), nor is it an energy choice under the Mikkeli Viability Program.</w:t>
      </w:r>
    </w:p>
    <w:p w14:paraId="106FC2FF" w14:textId="77777777" w:rsidR="00155B34" w:rsidRPr="00627986" w:rsidRDefault="00155B34" w:rsidP="00B35F3C"/>
    <w:p w14:paraId="457EDE45" w14:textId="147CBB08" w:rsidR="00F86792" w:rsidRPr="002C68C0" w:rsidRDefault="002C68C0" w:rsidP="00F86792">
      <w:pPr>
        <w:pStyle w:val="Otsikko2"/>
        <w:rPr>
          <w:sz w:val="32"/>
          <w:szCs w:val="32"/>
        </w:rPr>
      </w:pPr>
      <w:bookmarkStart w:id="7" w:name="_Toc75776420"/>
      <w:r>
        <w:rPr>
          <w:sz w:val="32"/>
          <w:szCs w:val="32"/>
        </w:rPr>
        <w:t>The use of biogas cars</w:t>
      </w:r>
      <w:bookmarkEnd w:id="7"/>
    </w:p>
    <w:p w14:paraId="7126CFA8" w14:textId="5838E10C" w:rsidR="002C68C0" w:rsidRDefault="002C68C0" w:rsidP="00B35F3C">
      <w:pPr>
        <w:rPr>
          <w:rStyle w:val="jlqj4b"/>
          <w:lang w:val="en"/>
        </w:rPr>
      </w:pPr>
      <w:r>
        <w:rPr>
          <w:rStyle w:val="jlqj4b"/>
          <w:lang w:val="en"/>
        </w:rPr>
        <w:t>The share of biogas-powered vehicles in has long been small, but in recent years the number has started to increase.</w:t>
      </w:r>
      <w:r>
        <w:rPr>
          <w:rStyle w:val="viiyi"/>
          <w:lang w:val="en"/>
        </w:rPr>
        <w:t xml:space="preserve"> </w:t>
      </w:r>
      <w:r>
        <w:rPr>
          <w:rStyle w:val="jlqj4b"/>
          <w:lang w:val="en"/>
        </w:rPr>
        <w:t xml:space="preserve">The following </w:t>
      </w:r>
      <w:r w:rsidR="00155B34">
        <w:rPr>
          <w:rStyle w:val="jlqj4b"/>
          <w:lang w:val="en"/>
        </w:rPr>
        <w:t>Figure 2</w:t>
      </w:r>
      <w:r>
        <w:rPr>
          <w:rStyle w:val="jlqj4b"/>
          <w:lang w:val="en"/>
        </w:rPr>
        <w:t xml:space="preserve"> presents </w:t>
      </w:r>
      <w:r w:rsidR="00A359D0">
        <w:rPr>
          <w:rStyle w:val="jlqj4b"/>
          <w:lang w:val="en"/>
        </w:rPr>
        <w:t xml:space="preserve">the number of </w:t>
      </w:r>
      <w:r>
        <w:rPr>
          <w:rStyle w:val="jlqj4b"/>
          <w:lang w:val="en"/>
        </w:rPr>
        <w:t>gas vehicle</w:t>
      </w:r>
      <w:r w:rsidR="0024696A">
        <w:rPr>
          <w:rStyle w:val="jlqj4b"/>
          <w:lang w:val="en"/>
        </w:rPr>
        <w:t>s</w:t>
      </w:r>
      <w:r w:rsidR="00A359D0">
        <w:rPr>
          <w:rStyle w:val="jlqj4b"/>
          <w:lang w:val="en"/>
        </w:rPr>
        <w:t xml:space="preserve"> (left column)</w:t>
      </w:r>
      <w:r w:rsidR="0024696A">
        <w:rPr>
          <w:rStyle w:val="jlqj4b"/>
          <w:lang w:val="en"/>
        </w:rPr>
        <w:t xml:space="preserve"> used in Finland by vehicle category. The</w:t>
      </w:r>
      <w:r>
        <w:rPr>
          <w:rStyle w:val="jlqj4b"/>
          <w:lang w:val="en"/>
        </w:rPr>
        <w:t xml:space="preserve"> statistics </w:t>
      </w:r>
      <w:r w:rsidR="0024696A">
        <w:rPr>
          <w:rStyle w:val="jlqj4b"/>
          <w:lang w:val="en"/>
        </w:rPr>
        <w:t>are shown quarterly in years</w:t>
      </w:r>
      <w:r>
        <w:rPr>
          <w:rStyle w:val="jlqj4b"/>
          <w:lang w:val="en"/>
        </w:rPr>
        <w:t xml:space="preserve"> 2016-2021.</w:t>
      </w:r>
      <w:r w:rsidR="00A359D0">
        <w:rPr>
          <w:rStyle w:val="jlqj4b"/>
          <w:lang w:val="en"/>
        </w:rPr>
        <w:t xml:space="preserve"> </w:t>
      </w:r>
    </w:p>
    <w:p w14:paraId="191E7D80" w14:textId="759A0995" w:rsidR="00155B34" w:rsidRDefault="00155B34" w:rsidP="00B35F3C">
      <w:pPr>
        <w:rPr>
          <w:rStyle w:val="jlqj4b"/>
          <w:lang w:val="en"/>
        </w:rPr>
      </w:pPr>
    </w:p>
    <w:p w14:paraId="316E8D45" w14:textId="0A3FFED4" w:rsidR="00155B34" w:rsidRDefault="00155B34" w:rsidP="00B35F3C">
      <w:pPr>
        <w:rPr>
          <w:rStyle w:val="jlqj4b"/>
          <w:lang w:val="en"/>
        </w:rPr>
      </w:pPr>
    </w:p>
    <w:p w14:paraId="541FB0DB" w14:textId="32FA09E9" w:rsidR="00155B34" w:rsidRDefault="00155B34" w:rsidP="00B35F3C">
      <w:pPr>
        <w:rPr>
          <w:rStyle w:val="jlqj4b"/>
          <w:lang w:val="en"/>
        </w:rPr>
      </w:pPr>
    </w:p>
    <w:p w14:paraId="3D5AF999" w14:textId="2AFD5F16" w:rsidR="00155B34" w:rsidRDefault="00155B34" w:rsidP="00B35F3C">
      <w:pPr>
        <w:rPr>
          <w:rStyle w:val="jlqj4b"/>
          <w:lang w:val="en"/>
        </w:rPr>
      </w:pPr>
    </w:p>
    <w:p w14:paraId="55359952" w14:textId="201743B3" w:rsidR="00155B34" w:rsidRDefault="00155B34" w:rsidP="00B35F3C">
      <w:pPr>
        <w:rPr>
          <w:rStyle w:val="jlqj4b"/>
          <w:lang w:val="en"/>
        </w:rPr>
      </w:pPr>
    </w:p>
    <w:p w14:paraId="378CEDEA" w14:textId="07746265" w:rsidR="00155B34" w:rsidRDefault="00155B34" w:rsidP="00B35F3C">
      <w:pPr>
        <w:rPr>
          <w:rStyle w:val="jlqj4b"/>
          <w:lang w:val="en"/>
        </w:rPr>
      </w:pPr>
    </w:p>
    <w:p w14:paraId="16EF5F76" w14:textId="2EDB5C5D" w:rsidR="00155B34" w:rsidRDefault="00155B34" w:rsidP="00B35F3C">
      <w:pPr>
        <w:rPr>
          <w:rStyle w:val="jlqj4b"/>
          <w:lang w:val="en"/>
        </w:rPr>
      </w:pPr>
    </w:p>
    <w:p w14:paraId="3073230B" w14:textId="6C863FB6" w:rsidR="00155B34" w:rsidRPr="00155B34" w:rsidRDefault="00155B34" w:rsidP="00B35F3C">
      <w:pPr>
        <w:rPr>
          <w:rStyle w:val="jlqj4b"/>
          <w:b/>
          <w:lang w:val="en"/>
        </w:rPr>
      </w:pPr>
    </w:p>
    <w:p w14:paraId="754724AC" w14:textId="4EA7FE72" w:rsidR="00155B34" w:rsidRPr="00155B34" w:rsidRDefault="00155B34" w:rsidP="00B35F3C">
      <w:pPr>
        <w:rPr>
          <w:b/>
          <w:color w:val="1487B1" w:themeColor="accent2"/>
        </w:rPr>
      </w:pPr>
      <w:r w:rsidRPr="00155B34">
        <w:rPr>
          <w:rStyle w:val="jlqj4b"/>
          <w:b/>
          <w:color w:val="1487B1" w:themeColor="accent2"/>
          <w:lang w:val="en"/>
        </w:rPr>
        <w:t>Number of vehicles</w:t>
      </w:r>
    </w:p>
    <w:p w14:paraId="51D7B3AE" w14:textId="6C685433" w:rsidR="00A10637" w:rsidRDefault="005267ED" w:rsidP="008167BC">
      <w:r>
        <w:rPr>
          <w:noProof/>
          <w:lang w:val="en-US"/>
        </w:rPr>
        <w:drawing>
          <wp:inline distT="0" distB="0" distL="0" distR="0" wp14:anchorId="79731505" wp14:editId="26D12DFC">
            <wp:extent cx="5760085" cy="3493748"/>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4863" b="15946"/>
                    <a:stretch/>
                  </pic:blipFill>
                  <pic:spPr bwMode="auto">
                    <a:xfrm>
                      <a:off x="0" y="0"/>
                      <a:ext cx="5760720" cy="3494133"/>
                    </a:xfrm>
                    <a:prstGeom prst="rect">
                      <a:avLst/>
                    </a:prstGeom>
                    <a:noFill/>
                    <a:ln>
                      <a:noFill/>
                    </a:ln>
                    <a:extLst>
                      <a:ext uri="{53640926-AAD7-44D8-BBD7-CCE9431645EC}">
                        <a14:shadowObscured xmlns:a14="http://schemas.microsoft.com/office/drawing/2010/main"/>
                      </a:ext>
                    </a:extLst>
                  </pic:spPr>
                </pic:pic>
              </a:graphicData>
            </a:graphic>
          </wp:inline>
        </w:drawing>
      </w:r>
    </w:p>
    <w:p w14:paraId="6ED8F9C0" w14:textId="34E60E37" w:rsidR="00A10637" w:rsidRPr="00155B34" w:rsidRDefault="00155B34" w:rsidP="008167BC">
      <w:pPr>
        <w:rPr>
          <w:rStyle w:val="jlqj4b"/>
          <w:i/>
          <w:color w:val="1487B1" w:themeColor="accent2"/>
          <w:lang w:val="en"/>
        </w:rPr>
      </w:pPr>
      <w:r w:rsidRPr="00155B34">
        <w:rPr>
          <w:rStyle w:val="jlqj4b"/>
          <w:i/>
          <w:color w:val="1487B1" w:themeColor="accent2"/>
          <w:lang w:val="en"/>
        </w:rPr>
        <w:t xml:space="preserve">The different colours present the different vehicle categories: </w:t>
      </w:r>
      <w:r w:rsidRPr="00155B34">
        <w:rPr>
          <w:rStyle w:val="jlqj4b"/>
          <w:b/>
          <w:bCs/>
          <w:i/>
          <w:color w:val="1487B1" w:themeColor="accent2"/>
          <w:lang w:val="en"/>
        </w:rPr>
        <w:t>dark green</w:t>
      </w:r>
      <w:r w:rsidRPr="00155B34">
        <w:rPr>
          <w:rStyle w:val="jlqj4b"/>
          <w:i/>
          <w:color w:val="1487B1" w:themeColor="accent2"/>
          <w:lang w:val="en"/>
        </w:rPr>
        <w:t xml:space="preserve"> = passenger/private car, </w:t>
      </w:r>
      <w:r w:rsidRPr="00155B34">
        <w:rPr>
          <w:rStyle w:val="jlqj4b"/>
          <w:b/>
          <w:bCs/>
          <w:i/>
          <w:color w:val="1487B1" w:themeColor="accent2"/>
          <w:lang w:val="en"/>
        </w:rPr>
        <w:t>orange</w:t>
      </w:r>
      <w:r w:rsidRPr="00155B34">
        <w:rPr>
          <w:rStyle w:val="jlqj4b"/>
          <w:i/>
          <w:color w:val="1487B1" w:themeColor="accent2"/>
          <w:lang w:val="en"/>
        </w:rPr>
        <w:t xml:space="preserve"> = vans, </w:t>
      </w:r>
      <w:r w:rsidRPr="00155B34">
        <w:rPr>
          <w:rStyle w:val="jlqj4b"/>
          <w:b/>
          <w:bCs/>
          <w:i/>
          <w:color w:val="1487B1" w:themeColor="accent2"/>
          <w:lang w:val="en"/>
        </w:rPr>
        <w:t>blue</w:t>
      </w:r>
      <w:r w:rsidRPr="00155B34">
        <w:rPr>
          <w:rStyle w:val="jlqj4b"/>
          <w:i/>
          <w:color w:val="1487B1" w:themeColor="accent2"/>
          <w:lang w:val="en"/>
        </w:rPr>
        <w:t xml:space="preserve"> = trucks, </w:t>
      </w:r>
      <w:r w:rsidRPr="00155B34">
        <w:rPr>
          <w:rStyle w:val="jlqj4b"/>
          <w:b/>
          <w:bCs/>
          <w:i/>
          <w:color w:val="1487B1" w:themeColor="accent2"/>
          <w:lang w:val="en"/>
        </w:rPr>
        <w:t xml:space="preserve">light green </w:t>
      </w:r>
      <w:r w:rsidRPr="00155B34">
        <w:rPr>
          <w:rStyle w:val="jlqj4b"/>
          <w:i/>
          <w:color w:val="1487B1" w:themeColor="accent2"/>
          <w:lang w:val="en"/>
        </w:rPr>
        <w:t>=</w:t>
      </w:r>
      <w:r w:rsidRPr="00155B34">
        <w:rPr>
          <w:rStyle w:val="jlqj4b"/>
          <w:b/>
          <w:bCs/>
          <w:i/>
          <w:color w:val="1487B1" w:themeColor="accent2"/>
          <w:lang w:val="en"/>
        </w:rPr>
        <w:t xml:space="preserve"> </w:t>
      </w:r>
      <w:r w:rsidRPr="00155B34">
        <w:rPr>
          <w:rStyle w:val="jlqj4b"/>
          <w:i/>
          <w:color w:val="1487B1" w:themeColor="accent2"/>
          <w:lang w:val="en"/>
        </w:rPr>
        <w:t>buses</w:t>
      </w:r>
    </w:p>
    <w:p w14:paraId="78BC2354" w14:textId="49DFA1E6" w:rsidR="00155B34" w:rsidRPr="00155B34" w:rsidRDefault="00155B34" w:rsidP="00155B34">
      <w:pPr>
        <w:pStyle w:val="Kuvaotsikko"/>
      </w:pPr>
      <w:r>
        <w:rPr>
          <w:rStyle w:val="jlqj4b"/>
          <w:lang w:val="en"/>
        </w:rPr>
        <w:t>Figure 2</w:t>
      </w:r>
      <w:r>
        <w:rPr>
          <w:rStyle w:val="jlqj4b"/>
          <w:lang w:val="en"/>
        </w:rPr>
        <w:t>.  P</w:t>
      </w:r>
      <w:r>
        <w:rPr>
          <w:rStyle w:val="jlqj4b"/>
          <w:lang w:val="en"/>
        </w:rPr>
        <w:t>resents the number of gas vehicles (left column) used in Finland by vehicle category. The statistics are shown quarterly in years 2016-2021.</w:t>
      </w:r>
    </w:p>
    <w:p w14:paraId="59B310F9" w14:textId="35443785" w:rsidR="00027DB6" w:rsidRPr="00000D49" w:rsidRDefault="008F7B3C" w:rsidP="009F3EAA">
      <w:pPr>
        <w:pStyle w:val="Otsikko1"/>
        <w:jc w:val="left"/>
        <w:rPr>
          <w:sz w:val="40"/>
          <w:szCs w:val="40"/>
        </w:rPr>
      </w:pPr>
      <w:bookmarkStart w:id="8" w:name="_Toc75776421"/>
      <w:r>
        <w:rPr>
          <w:sz w:val="40"/>
          <w:szCs w:val="40"/>
        </w:rPr>
        <w:t>Increasing the use of biogas through procurement</w:t>
      </w:r>
      <w:bookmarkEnd w:id="8"/>
    </w:p>
    <w:p w14:paraId="62DB5848" w14:textId="2F5A06F6" w:rsidR="008F7B3C" w:rsidRPr="008F7B3C" w:rsidRDefault="008F7B3C" w:rsidP="00DD305D">
      <w:r>
        <w:rPr>
          <w:rStyle w:val="jlqj4b"/>
          <w:lang w:val="en"/>
        </w:rPr>
        <w:t>A significant part of the operations of the City of Mikkeli and its Group is carried out through procurement with the support of selected service and goods suppliers.</w:t>
      </w:r>
      <w:r>
        <w:rPr>
          <w:rStyle w:val="viiyi"/>
          <w:lang w:val="en"/>
        </w:rPr>
        <w:t xml:space="preserve"> </w:t>
      </w:r>
      <w:r>
        <w:rPr>
          <w:rStyle w:val="jlqj4b"/>
          <w:lang w:val="en"/>
        </w:rPr>
        <w:t>The development of procurement and the goals set for it have a direct impact on the city's operations - even in short term</w:t>
      </w:r>
      <w:r w:rsidR="008B3D8A">
        <w:rPr>
          <w:rStyle w:val="jlqj4b"/>
          <w:lang w:val="en"/>
        </w:rPr>
        <w:t xml:space="preserve"> development</w:t>
      </w:r>
      <w:r>
        <w:rPr>
          <w:rStyle w:val="jlqj4b"/>
          <w:lang w:val="en"/>
        </w:rPr>
        <w:t>.</w:t>
      </w:r>
      <w:r>
        <w:rPr>
          <w:rStyle w:val="viiyi"/>
          <w:lang w:val="en"/>
        </w:rPr>
        <w:t xml:space="preserve"> </w:t>
      </w:r>
      <w:r>
        <w:rPr>
          <w:rStyle w:val="jlqj4b"/>
          <w:lang w:val="en"/>
        </w:rPr>
        <w:t xml:space="preserve">The renewal and development of the Group's operations </w:t>
      </w:r>
      <w:r w:rsidR="008B3D8A">
        <w:rPr>
          <w:rStyle w:val="jlqj4b"/>
          <w:lang w:val="en"/>
        </w:rPr>
        <w:t>is</w:t>
      </w:r>
      <w:r>
        <w:rPr>
          <w:rStyle w:val="jlqj4b"/>
          <w:lang w:val="en"/>
        </w:rPr>
        <w:t xml:space="preserve"> accelerated and the process </w:t>
      </w:r>
      <w:r w:rsidR="008B3D8A">
        <w:rPr>
          <w:rStyle w:val="jlqj4b"/>
          <w:lang w:val="en"/>
        </w:rPr>
        <w:t>is</w:t>
      </w:r>
      <w:r>
        <w:rPr>
          <w:rStyle w:val="jlqj4b"/>
          <w:lang w:val="en"/>
        </w:rPr>
        <w:t xml:space="preserve"> supported by the resources of </w:t>
      </w:r>
      <w:r w:rsidR="008B3D8A">
        <w:rPr>
          <w:rStyle w:val="jlqj4b"/>
          <w:lang w:val="en"/>
        </w:rPr>
        <w:t xml:space="preserve">the involved </w:t>
      </w:r>
      <w:r>
        <w:rPr>
          <w:rStyle w:val="jlqj4b"/>
          <w:lang w:val="en"/>
        </w:rPr>
        <w:t xml:space="preserve">companies </w:t>
      </w:r>
      <w:r w:rsidR="008B3D8A">
        <w:rPr>
          <w:rStyle w:val="jlqj4b"/>
          <w:lang w:val="en"/>
        </w:rPr>
        <w:t>which help introduce</w:t>
      </w:r>
      <w:r>
        <w:rPr>
          <w:rStyle w:val="jlqj4b"/>
          <w:lang w:val="en"/>
        </w:rPr>
        <w:t xml:space="preserve"> new operating models into the Group.</w:t>
      </w:r>
      <w:r>
        <w:rPr>
          <w:rStyle w:val="viiyi"/>
          <w:lang w:val="en"/>
        </w:rPr>
        <w:t xml:space="preserve"> </w:t>
      </w:r>
      <w:r>
        <w:rPr>
          <w:rStyle w:val="jlqj4b"/>
          <w:lang w:val="en"/>
        </w:rPr>
        <w:t xml:space="preserve">The pre-acquisition phase and the market dialogue with companies </w:t>
      </w:r>
      <w:r w:rsidR="008B3D8A">
        <w:rPr>
          <w:rStyle w:val="jlqj4b"/>
          <w:lang w:val="en"/>
        </w:rPr>
        <w:t>playes</w:t>
      </w:r>
      <w:r>
        <w:rPr>
          <w:rStyle w:val="jlqj4b"/>
          <w:lang w:val="en"/>
        </w:rPr>
        <w:t xml:space="preserve"> a particularly important role</w:t>
      </w:r>
      <w:r w:rsidR="008B3D8A">
        <w:rPr>
          <w:rStyle w:val="jlqj4b"/>
          <w:lang w:val="en"/>
        </w:rPr>
        <w:t xml:space="preserve"> in the process</w:t>
      </w:r>
      <w:r>
        <w:rPr>
          <w:rStyle w:val="jlqj4b"/>
          <w:lang w:val="en"/>
        </w:rPr>
        <w:t>.</w:t>
      </w:r>
    </w:p>
    <w:p w14:paraId="31836D12" w14:textId="30F3916F" w:rsidR="00DD305D" w:rsidRPr="00D64997" w:rsidRDefault="00D64997" w:rsidP="00A46722">
      <w:pPr>
        <w:pStyle w:val="Otsikko1"/>
        <w:jc w:val="left"/>
        <w:rPr>
          <w:sz w:val="40"/>
          <w:szCs w:val="40"/>
        </w:rPr>
      </w:pPr>
      <w:bookmarkStart w:id="9" w:name="_Toc75776422"/>
      <w:r w:rsidRPr="00D64997">
        <w:rPr>
          <w:sz w:val="40"/>
          <w:szCs w:val="40"/>
        </w:rPr>
        <w:lastRenderedPageBreak/>
        <w:t>Increasing the use of b</w:t>
      </w:r>
      <w:r>
        <w:rPr>
          <w:sz w:val="40"/>
          <w:szCs w:val="40"/>
        </w:rPr>
        <w:t>iogas in different stages of procurement</w:t>
      </w:r>
      <w:bookmarkEnd w:id="9"/>
    </w:p>
    <w:p w14:paraId="19FC1C17" w14:textId="23913EA0" w:rsidR="00DD305D" w:rsidRPr="00576D2B" w:rsidRDefault="00D64997" w:rsidP="00D40BC1">
      <w:pPr>
        <w:pStyle w:val="Otsikko2"/>
        <w:rPr>
          <w:sz w:val="32"/>
          <w:szCs w:val="32"/>
        </w:rPr>
      </w:pPr>
      <w:bookmarkStart w:id="10" w:name="_Toc75776423"/>
      <w:r>
        <w:rPr>
          <w:sz w:val="32"/>
          <w:szCs w:val="32"/>
        </w:rPr>
        <w:t>Procurement preparation phase</w:t>
      </w:r>
      <w:bookmarkEnd w:id="10"/>
    </w:p>
    <w:p w14:paraId="3EE63FE5" w14:textId="75023044" w:rsidR="00D64997" w:rsidRDefault="00D64997" w:rsidP="00DD305D">
      <w:pPr>
        <w:rPr>
          <w:rStyle w:val="jlqj4b"/>
          <w:lang w:val="en"/>
        </w:rPr>
      </w:pPr>
      <w:r>
        <w:rPr>
          <w:rStyle w:val="jlqj4b"/>
          <w:lang w:val="en"/>
        </w:rPr>
        <w:t>At the beginning of each procurement preparation phase, the following basic questions should be asked, depending on whether it is a service procurement or a procurement of goods / equipment / vehicles.</w:t>
      </w:r>
      <w:r>
        <w:rPr>
          <w:rStyle w:val="viiyi"/>
          <w:lang w:val="en"/>
        </w:rPr>
        <w:t xml:space="preserve"> </w:t>
      </w:r>
      <w:r>
        <w:rPr>
          <w:rStyle w:val="jlqj4b"/>
          <w:lang w:val="en"/>
        </w:rPr>
        <w:t>The basic questions are:</w:t>
      </w:r>
    </w:p>
    <w:p w14:paraId="70028EB2" w14:textId="77777777" w:rsidR="00155B34" w:rsidRDefault="00155B34" w:rsidP="00DD305D"/>
    <w:p w14:paraId="42AA3898" w14:textId="51D1BE53" w:rsidR="00DD305D" w:rsidRPr="00ED531B" w:rsidRDefault="00D64997" w:rsidP="000D31A6">
      <w:pPr>
        <w:pStyle w:val="Otsikko3"/>
        <w:rPr>
          <w:color w:val="004D76"/>
          <w:sz w:val="28"/>
          <w:szCs w:val="28"/>
        </w:rPr>
      </w:pPr>
      <w:bookmarkStart w:id="11" w:name="_Toc75776424"/>
      <w:r>
        <w:rPr>
          <w:color w:val="004D76"/>
          <w:sz w:val="28"/>
          <w:szCs w:val="28"/>
        </w:rPr>
        <w:t>Service procurement</w:t>
      </w:r>
      <w:bookmarkEnd w:id="11"/>
    </w:p>
    <w:p w14:paraId="3DED37A6" w14:textId="77777777" w:rsidR="00D64997" w:rsidRDefault="00D64997" w:rsidP="00155B34">
      <w:pPr>
        <w:jc w:val="left"/>
        <w:rPr>
          <w:rStyle w:val="jlqj4b"/>
          <w:lang w:val="en"/>
        </w:rPr>
      </w:pPr>
      <w:r>
        <w:rPr>
          <w:rStyle w:val="jlqj4b"/>
          <w:lang w:val="en"/>
        </w:rPr>
        <w:t xml:space="preserve">Is the provision of the service based on the utilization of vehicles? </w:t>
      </w:r>
    </w:p>
    <w:p w14:paraId="52943054" w14:textId="77777777" w:rsidR="00D64997" w:rsidRDefault="00D64997" w:rsidP="00155B34">
      <w:pPr>
        <w:jc w:val="left"/>
        <w:rPr>
          <w:rStyle w:val="jlqj4b"/>
          <w:lang w:val="en"/>
        </w:rPr>
      </w:pPr>
      <w:r>
        <w:rPr>
          <w:rStyle w:val="jlqj4b"/>
          <w:lang w:val="en"/>
        </w:rPr>
        <w:t>Does the provision of the service involve the utilization of vehicles?</w:t>
      </w:r>
    </w:p>
    <w:p w14:paraId="13F0B153" w14:textId="5D7C5EB7" w:rsidR="00D64997" w:rsidRDefault="00D64997" w:rsidP="00155B34">
      <w:pPr>
        <w:jc w:val="left"/>
        <w:rPr>
          <w:rStyle w:val="jlqj4b"/>
          <w:lang w:val="en"/>
        </w:rPr>
      </w:pPr>
      <w:r>
        <w:rPr>
          <w:rStyle w:val="jlqj4b"/>
          <w:lang w:val="en"/>
        </w:rPr>
        <w:t xml:space="preserve">Additional questions: </w:t>
      </w:r>
    </w:p>
    <w:p w14:paraId="1B50FD6F" w14:textId="77777777" w:rsidR="00D64997" w:rsidRDefault="00D64997" w:rsidP="00155B34">
      <w:pPr>
        <w:jc w:val="left"/>
        <w:rPr>
          <w:rStyle w:val="jlqj4b"/>
          <w:lang w:val="en"/>
        </w:rPr>
      </w:pPr>
      <w:r>
        <w:rPr>
          <w:rStyle w:val="jlqj4b"/>
          <w:lang w:val="en"/>
        </w:rPr>
        <w:t xml:space="preserve">Does / can the service provider utilize biogas vehicles in its operations? </w:t>
      </w:r>
    </w:p>
    <w:p w14:paraId="1A8ACB62" w14:textId="02400384" w:rsidR="00D64997" w:rsidRDefault="00D64997" w:rsidP="00155B34">
      <w:pPr>
        <w:jc w:val="left"/>
        <w:rPr>
          <w:rStyle w:val="jlqj4b"/>
          <w:lang w:val="en"/>
        </w:rPr>
      </w:pPr>
      <w:r>
        <w:rPr>
          <w:rStyle w:val="jlqj4b"/>
          <w:lang w:val="en"/>
        </w:rPr>
        <w:t>Are the vehicles cars, vans, trucks or buses?</w:t>
      </w:r>
    </w:p>
    <w:p w14:paraId="6CD38550" w14:textId="77777777" w:rsidR="00155B34" w:rsidRPr="00D64997" w:rsidRDefault="00155B34" w:rsidP="00155B34">
      <w:pPr>
        <w:jc w:val="left"/>
      </w:pPr>
    </w:p>
    <w:p w14:paraId="08F36802" w14:textId="718879C9" w:rsidR="00DD305D" w:rsidRPr="00ED531B" w:rsidRDefault="0052556C" w:rsidP="00155B34">
      <w:pPr>
        <w:pStyle w:val="Otsikko3"/>
        <w:spacing w:before="0" w:after="160"/>
        <w:rPr>
          <w:color w:val="004D76"/>
          <w:sz w:val="28"/>
          <w:szCs w:val="28"/>
        </w:rPr>
      </w:pPr>
      <w:bookmarkStart w:id="12" w:name="_Toc75776425"/>
      <w:r>
        <w:rPr>
          <w:color w:val="004D76"/>
          <w:sz w:val="28"/>
          <w:szCs w:val="28"/>
        </w:rPr>
        <w:t>Goods/equipment/vehicle purchases</w:t>
      </w:r>
      <w:bookmarkEnd w:id="12"/>
    </w:p>
    <w:p w14:paraId="2FA4F9EC" w14:textId="77777777" w:rsidR="0052556C" w:rsidRDefault="0052556C" w:rsidP="00155B34">
      <w:pPr>
        <w:jc w:val="left"/>
        <w:rPr>
          <w:rStyle w:val="jlqj4b"/>
          <w:lang w:val="en"/>
        </w:rPr>
      </w:pPr>
      <w:r>
        <w:rPr>
          <w:rStyle w:val="jlqj4b"/>
          <w:lang w:val="en"/>
        </w:rPr>
        <w:t xml:space="preserve">Can cars / machines that are rented, leased or purchased be biogas powered? </w:t>
      </w:r>
    </w:p>
    <w:p w14:paraId="73DB2933" w14:textId="21B4ABCB" w:rsidR="0052556C" w:rsidRDefault="0052556C" w:rsidP="00155B34">
      <w:pPr>
        <w:jc w:val="left"/>
        <w:rPr>
          <w:rStyle w:val="jlqj4b"/>
          <w:lang w:val="en"/>
        </w:rPr>
      </w:pPr>
      <w:r>
        <w:rPr>
          <w:rStyle w:val="jlqj4b"/>
          <w:lang w:val="en"/>
        </w:rPr>
        <w:t>Can a supplier or its subcontractor use biogas vehicles in its delivery process?</w:t>
      </w:r>
    </w:p>
    <w:p w14:paraId="2B2F50A8" w14:textId="77777777" w:rsidR="00155B34" w:rsidRDefault="00155B34" w:rsidP="00155B34">
      <w:pPr>
        <w:jc w:val="left"/>
      </w:pPr>
    </w:p>
    <w:p w14:paraId="3075BBC5" w14:textId="34B21869" w:rsidR="00DD305D" w:rsidRPr="00ED531B" w:rsidRDefault="0052556C" w:rsidP="00155B34">
      <w:pPr>
        <w:pStyle w:val="Otsikko2"/>
        <w:spacing w:before="0" w:after="160"/>
        <w:rPr>
          <w:sz w:val="32"/>
          <w:szCs w:val="32"/>
        </w:rPr>
      </w:pPr>
      <w:bookmarkStart w:id="13" w:name="_Toc75776426"/>
      <w:r w:rsidRPr="00296EC4">
        <w:rPr>
          <w:sz w:val="32"/>
          <w:szCs w:val="32"/>
        </w:rPr>
        <w:t>Marke</w:t>
      </w:r>
      <w:r w:rsidR="00296EC4">
        <w:rPr>
          <w:sz w:val="32"/>
          <w:szCs w:val="32"/>
        </w:rPr>
        <w:t>t</w:t>
      </w:r>
      <w:r w:rsidRPr="00296EC4">
        <w:rPr>
          <w:sz w:val="32"/>
          <w:szCs w:val="32"/>
        </w:rPr>
        <w:t xml:space="preserve"> </w:t>
      </w:r>
      <w:r w:rsidR="00296EC4" w:rsidRPr="00296EC4">
        <w:rPr>
          <w:sz w:val="32"/>
          <w:szCs w:val="32"/>
        </w:rPr>
        <w:t>engagement</w:t>
      </w:r>
      <w:r w:rsidRPr="00296EC4">
        <w:rPr>
          <w:color w:val="000000" w:themeColor="text1"/>
          <w:sz w:val="32"/>
          <w:szCs w:val="32"/>
        </w:rPr>
        <w:t xml:space="preserve"> </w:t>
      </w:r>
      <w:r>
        <w:rPr>
          <w:sz w:val="32"/>
          <w:szCs w:val="32"/>
        </w:rPr>
        <w:t>and communication</w:t>
      </w:r>
      <w:bookmarkEnd w:id="13"/>
    </w:p>
    <w:p w14:paraId="2CCA8276" w14:textId="4B45378C" w:rsidR="00931F53" w:rsidRPr="00931F53" w:rsidRDefault="00931F53" w:rsidP="00155B34">
      <w:pPr>
        <w:pStyle w:val="Bullets"/>
        <w:rPr>
          <w:rStyle w:val="jlqj4b"/>
        </w:rPr>
      </w:pPr>
      <w:r>
        <w:rPr>
          <w:rStyle w:val="jlqj4b"/>
          <w:lang w:val="en"/>
        </w:rPr>
        <w:t xml:space="preserve">Before the start of the current contract period, inform the contractor in good time of the subscriber's general objective of increasing the use of biogas in procurement. </w:t>
      </w:r>
      <w:r w:rsidRPr="00931F53">
        <w:rPr>
          <w:rStyle w:val="jlqj4b"/>
        </w:rPr>
        <w:t>In this way service providers can plan their long-term investments in equipment</w:t>
      </w:r>
      <w:r>
        <w:rPr>
          <w:rStyle w:val="jlqj4b"/>
        </w:rPr>
        <w:t xml:space="preserve"> better.</w:t>
      </w:r>
    </w:p>
    <w:p w14:paraId="707EC176" w14:textId="57BE82BC" w:rsidR="00931F53" w:rsidRDefault="00931F53" w:rsidP="00155B34">
      <w:pPr>
        <w:pStyle w:val="Bullets"/>
      </w:pPr>
      <w:r>
        <w:rPr>
          <w:rStyle w:val="jlqj4b"/>
          <w:lang w:val="en"/>
        </w:rPr>
        <w:t>Inform about the law on the procurement of clean and energy-efficient road transport vehicles and its requirements for service subscribers</w:t>
      </w:r>
      <w:r>
        <w:t xml:space="preserve">. </w:t>
      </w:r>
    </w:p>
    <w:p w14:paraId="4A20D804" w14:textId="145643A4" w:rsidR="00931F53" w:rsidRPr="00155B34" w:rsidRDefault="00931F53" w:rsidP="00155B34">
      <w:pPr>
        <w:pStyle w:val="Bullets"/>
        <w:rPr>
          <w:rStyle w:val="jlqj4b"/>
        </w:rPr>
      </w:pPr>
      <w:r>
        <w:rPr>
          <w:rStyle w:val="jlqj4b"/>
          <w:lang w:val="en"/>
        </w:rPr>
        <w:t>S</w:t>
      </w:r>
      <w:r w:rsidRPr="00931F53">
        <w:rPr>
          <w:rStyle w:val="jlqj4b"/>
          <w:lang w:val="en"/>
        </w:rPr>
        <w:t>eek</w:t>
      </w:r>
      <w:r>
        <w:rPr>
          <w:rStyle w:val="jlqj4b"/>
          <w:lang w:val="en"/>
        </w:rPr>
        <w:t xml:space="preserve"> to find</w:t>
      </w:r>
      <w:r w:rsidRPr="00931F53">
        <w:rPr>
          <w:rStyle w:val="jlqj4b"/>
          <w:lang w:val="en"/>
        </w:rPr>
        <w:t xml:space="preserve"> information on the market supply, prices and delivery times for biogas vehicles</w:t>
      </w:r>
      <w:r>
        <w:rPr>
          <w:rStyle w:val="jlqj4b"/>
          <w:lang w:val="en"/>
        </w:rPr>
        <w:t>.</w:t>
      </w:r>
    </w:p>
    <w:p w14:paraId="4C6DAB2A" w14:textId="77777777" w:rsidR="00155B34" w:rsidRPr="0052556C" w:rsidRDefault="00155B34" w:rsidP="00155B34">
      <w:pPr>
        <w:pStyle w:val="Luettelokappale"/>
        <w:numPr>
          <w:ilvl w:val="0"/>
          <w:numId w:val="0"/>
        </w:numPr>
        <w:spacing w:line="259" w:lineRule="auto"/>
        <w:ind w:left="720"/>
        <w:jc w:val="left"/>
      </w:pPr>
    </w:p>
    <w:p w14:paraId="39EAE331" w14:textId="331DC5BF" w:rsidR="00DD305D" w:rsidRPr="00ED531B" w:rsidRDefault="00DD305D" w:rsidP="00155B34">
      <w:pPr>
        <w:pStyle w:val="Otsikko2"/>
        <w:spacing w:before="0" w:after="160"/>
        <w:rPr>
          <w:sz w:val="32"/>
          <w:szCs w:val="32"/>
        </w:rPr>
      </w:pPr>
      <w:bookmarkStart w:id="14" w:name="_Toc75776427"/>
      <w:r w:rsidRPr="00ED531B">
        <w:rPr>
          <w:sz w:val="32"/>
          <w:szCs w:val="32"/>
        </w:rPr>
        <w:lastRenderedPageBreak/>
        <w:t>Mark</w:t>
      </w:r>
      <w:r w:rsidR="00931F53">
        <w:rPr>
          <w:sz w:val="32"/>
          <w:szCs w:val="32"/>
        </w:rPr>
        <w:t>et dialogue</w:t>
      </w:r>
      <w:bookmarkEnd w:id="14"/>
    </w:p>
    <w:p w14:paraId="01AC0B5D" w14:textId="77777777" w:rsidR="00225737" w:rsidRPr="00225737" w:rsidRDefault="00225737" w:rsidP="00155B34">
      <w:pPr>
        <w:pStyle w:val="Bullets"/>
        <w:rPr>
          <w:rStyle w:val="jlqj4b"/>
        </w:rPr>
      </w:pPr>
      <w:r>
        <w:rPr>
          <w:rStyle w:val="jlqj4b"/>
          <w:lang w:val="en"/>
        </w:rPr>
        <w:t>L</w:t>
      </w:r>
      <w:r w:rsidRPr="00225737">
        <w:rPr>
          <w:rStyle w:val="jlqj4b"/>
          <w:lang w:val="en"/>
        </w:rPr>
        <w:t>aunch a procurement-specific market dialogue in good time, preferably no later than 12 months before the publication of the contract notice</w:t>
      </w:r>
      <w:r>
        <w:rPr>
          <w:rStyle w:val="jlqj4b"/>
          <w:lang w:val="en"/>
        </w:rPr>
        <w:t>.</w:t>
      </w:r>
    </w:p>
    <w:p w14:paraId="5CE6AC39" w14:textId="77777777" w:rsidR="00874F5C" w:rsidRPr="00874F5C" w:rsidRDefault="00225737" w:rsidP="00155B34">
      <w:pPr>
        <w:pStyle w:val="Bullets"/>
        <w:rPr>
          <w:rStyle w:val="jlqj4b"/>
        </w:rPr>
      </w:pPr>
      <w:r w:rsidRPr="00225737">
        <w:t xml:space="preserve"> </w:t>
      </w:r>
      <w:r>
        <w:rPr>
          <w:rStyle w:val="jlqj4b"/>
          <w:lang w:val="en"/>
        </w:rPr>
        <w:t>Publish at least a request for information in Hilma asking market participants for comments on the propulsion goals / preliminary requirements</w:t>
      </w:r>
    </w:p>
    <w:p w14:paraId="3405A7EF" w14:textId="77777777" w:rsidR="00874F5C" w:rsidRPr="00F87646" w:rsidRDefault="00874F5C" w:rsidP="00155B34">
      <w:pPr>
        <w:pStyle w:val="Bullets"/>
        <w:rPr>
          <w:lang w:val="en-US"/>
        </w:rPr>
      </w:pPr>
      <w:r w:rsidRPr="00F87646">
        <w:rPr>
          <w:rStyle w:val="jlqj4b"/>
          <w:lang w:val="en-US"/>
        </w:rPr>
        <w:t>hold a discussion event to review the acquisition in question</w:t>
      </w:r>
      <w:r w:rsidRPr="00F87646">
        <w:rPr>
          <w:lang w:val="en-US"/>
        </w:rPr>
        <w:t xml:space="preserve"> </w:t>
      </w:r>
    </w:p>
    <w:p w14:paraId="25BB8A85" w14:textId="77777777" w:rsidR="00874F5C" w:rsidRPr="00874F5C" w:rsidRDefault="00874F5C" w:rsidP="00155B34">
      <w:pPr>
        <w:pStyle w:val="Bullets"/>
        <w:rPr>
          <w:rStyle w:val="jlqj4b"/>
        </w:rPr>
      </w:pPr>
      <w:r>
        <w:rPr>
          <w:rStyle w:val="jlqj4b"/>
          <w:lang w:val="en"/>
        </w:rPr>
        <w:t>seek information on the market supply, prices and delivery times for biogas vehicles</w:t>
      </w:r>
    </w:p>
    <w:p w14:paraId="2A3FAC7A" w14:textId="3A2906F7" w:rsidR="00DD305D" w:rsidRPr="00874F5C" w:rsidRDefault="00874F5C" w:rsidP="00155B34">
      <w:pPr>
        <w:pStyle w:val="Bullets"/>
      </w:pPr>
      <w:r>
        <w:rPr>
          <w:rStyle w:val="jlqj4b"/>
          <w:lang w:val="en"/>
        </w:rPr>
        <w:t>find out if propulsion conversions are possible (eg from diesel to biogas)</w:t>
      </w:r>
    </w:p>
    <w:p w14:paraId="71F0143C" w14:textId="77777777" w:rsidR="000E551F" w:rsidRDefault="00874F5C" w:rsidP="00155B34">
      <w:pPr>
        <w:pStyle w:val="Bullets"/>
        <w:rPr>
          <w:rStyle w:val="jlqj4b"/>
        </w:rPr>
      </w:pPr>
      <w:r w:rsidRPr="00874F5C">
        <w:rPr>
          <w:rStyle w:val="jlqj4b"/>
        </w:rPr>
        <w:t xml:space="preserve">discuss possible transition periods and scaling </w:t>
      </w:r>
      <w:r>
        <w:rPr>
          <w:rStyle w:val="jlqj4b"/>
        </w:rPr>
        <w:t xml:space="preserve">the </w:t>
      </w:r>
      <w:r w:rsidRPr="00874F5C">
        <w:rPr>
          <w:rStyle w:val="jlqj4b"/>
        </w:rPr>
        <w:t>time periods for the changes in propulsion requirements</w:t>
      </w:r>
    </w:p>
    <w:p w14:paraId="0A2277B9" w14:textId="2680E109" w:rsidR="00225737" w:rsidRPr="00155B34" w:rsidRDefault="00225737" w:rsidP="00155B34">
      <w:pPr>
        <w:pStyle w:val="Bullets"/>
        <w:rPr>
          <w:rStyle w:val="jlqj4b"/>
        </w:rPr>
      </w:pPr>
      <w:r w:rsidRPr="000E551F">
        <w:rPr>
          <w:rStyle w:val="jlqj4b"/>
          <w:lang w:val="en"/>
        </w:rPr>
        <w:t>discuss the options for using the propulsion requirement (absolute requirement, criterion to be assessed, bonus in service charges, etc.) in the procurement in question</w:t>
      </w:r>
    </w:p>
    <w:p w14:paraId="3945EE29" w14:textId="77777777" w:rsidR="00155B34" w:rsidRPr="00225737" w:rsidRDefault="00155B34" w:rsidP="00155B34">
      <w:pPr>
        <w:pStyle w:val="Luettelokappale"/>
        <w:numPr>
          <w:ilvl w:val="0"/>
          <w:numId w:val="0"/>
        </w:numPr>
        <w:spacing w:line="259" w:lineRule="auto"/>
        <w:ind w:left="720"/>
        <w:jc w:val="left"/>
      </w:pPr>
    </w:p>
    <w:p w14:paraId="2CAA3578" w14:textId="2F90C06D" w:rsidR="00DD305D" w:rsidRPr="001C4A6C" w:rsidRDefault="001C4A6C" w:rsidP="00155B34">
      <w:pPr>
        <w:pStyle w:val="Otsikko2"/>
        <w:spacing w:before="0" w:after="160"/>
        <w:jc w:val="left"/>
        <w:rPr>
          <w:sz w:val="32"/>
          <w:szCs w:val="32"/>
        </w:rPr>
      </w:pPr>
      <w:bookmarkStart w:id="15" w:name="_Toc75776428"/>
      <w:r w:rsidRPr="001C4A6C">
        <w:rPr>
          <w:sz w:val="32"/>
          <w:szCs w:val="32"/>
        </w:rPr>
        <w:t xml:space="preserve">The absolute requirements for </w:t>
      </w:r>
      <w:r>
        <w:rPr>
          <w:sz w:val="32"/>
          <w:szCs w:val="32"/>
        </w:rPr>
        <w:t>service in production/ content</w:t>
      </w:r>
      <w:bookmarkEnd w:id="15"/>
    </w:p>
    <w:p w14:paraId="0AA72BAA" w14:textId="71C4C350" w:rsidR="001C4A6C" w:rsidRPr="001C4A6C" w:rsidRDefault="001C4A6C" w:rsidP="00155B34">
      <w:pPr>
        <w:pStyle w:val="Bullets"/>
        <w:rPr>
          <w:rStyle w:val="jlqj4b"/>
        </w:rPr>
      </w:pPr>
      <w:r>
        <w:rPr>
          <w:rStyle w:val="jlqj4b"/>
          <w:lang w:val="en"/>
        </w:rPr>
        <w:t>the biogas propulsion requirement may be made mandatory in full or partly for the equipment in the provision of the service</w:t>
      </w:r>
    </w:p>
    <w:p w14:paraId="6953BD16" w14:textId="78EDF0EB" w:rsidR="001C4A6C" w:rsidRPr="00155B34" w:rsidRDefault="001C4A6C" w:rsidP="00155B34">
      <w:pPr>
        <w:pStyle w:val="Bullets"/>
        <w:rPr>
          <w:rStyle w:val="jlqj4b"/>
        </w:rPr>
      </w:pPr>
      <w:r>
        <w:rPr>
          <w:rStyle w:val="jlqj4b"/>
          <w:lang w:val="en"/>
        </w:rPr>
        <w:t>note, however, the proportionality and reasionability of the requirement in terms of cost and timing</w:t>
      </w:r>
    </w:p>
    <w:p w14:paraId="35B7519E" w14:textId="1ED5A57E" w:rsidR="001C4A6C" w:rsidRPr="001C4A6C" w:rsidRDefault="001C4A6C" w:rsidP="00155B34">
      <w:pPr>
        <w:pStyle w:val="Luettelokappale"/>
        <w:numPr>
          <w:ilvl w:val="1"/>
          <w:numId w:val="24"/>
        </w:numPr>
        <w:spacing w:line="259" w:lineRule="auto"/>
        <w:jc w:val="left"/>
      </w:pPr>
      <w:r>
        <w:rPr>
          <w:rStyle w:val="jlqj4b"/>
          <w:lang w:val="en"/>
        </w:rPr>
        <w:t>an oversized requirement can increase the cost of providing a service more than expected and put small businesses in an unreasonable position</w:t>
      </w:r>
    </w:p>
    <w:p w14:paraId="57F66363" w14:textId="10202C9A" w:rsidR="001C4A6C" w:rsidRDefault="001C4A6C" w:rsidP="00155B34">
      <w:pPr>
        <w:pStyle w:val="Luettelokappale"/>
        <w:numPr>
          <w:ilvl w:val="1"/>
          <w:numId w:val="24"/>
        </w:numPr>
        <w:spacing w:line="259" w:lineRule="auto"/>
        <w:jc w:val="left"/>
        <w:rPr>
          <w:rStyle w:val="jlqj4b"/>
        </w:rPr>
      </w:pPr>
      <w:r>
        <w:rPr>
          <w:rStyle w:val="jlqj4b"/>
        </w:rPr>
        <w:t>o</w:t>
      </w:r>
      <w:r w:rsidRPr="001C4A6C">
        <w:rPr>
          <w:rStyle w:val="jlqj4b"/>
        </w:rPr>
        <w:t>versized requirement reduces competition and favors large players</w:t>
      </w:r>
    </w:p>
    <w:p w14:paraId="3D5BC512" w14:textId="77777777" w:rsidR="00155B34" w:rsidRPr="001C4A6C" w:rsidRDefault="00155B34" w:rsidP="00155B34">
      <w:pPr>
        <w:pStyle w:val="Luettelokappale"/>
        <w:numPr>
          <w:ilvl w:val="0"/>
          <w:numId w:val="0"/>
        </w:numPr>
        <w:spacing w:line="259" w:lineRule="auto"/>
        <w:ind w:left="1440"/>
        <w:jc w:val="left"/>
      </w:pPr>
    </w:p>
    <w:p w14:paraId="430A6002" w14:textId="116D634A" w:rsidR="00DD305D" w:rsidRPr="00ED531B" w:rsidRDefault="00B61C18" w:rsidP="00155B34">
      <w:pPr>
        <w:pStyle w:val="Otsikko2"/>
        <w:spacing w:before="0" w:after="160"/>
        <w:rPr>
          <w:sz w:val="32"/>
          <w:szCs w:val="32"/>
        </w:rPr>
      </w:pPr>
      <w:bookmarkStart w:id="16" w:name="_Toc75776429"/>
      <w:r>
        <w:rPr>
          <w:sz w:val="32"/>
          <w:szCs w:val="32"/>
        </w:rPr>
        <w:t>Tender evaluation criteria</w:t>
      </w:r>
      <w:bookmarkEnd w:id="16"/>
    </w:p>
    <w:p w14:paraId="5B9A2C5D" w14:textId="46650A6C" w:rsidR="00054204" w:rsidRPr="00054204" w:rsidRDefault="00054204" w:rsidP="00155B34">
      <w:pPr>
        <w:pStyle w:val="Bullets"/>
      </w:pPr>
      <w:r>
        <w:rPr>
          <w:rStyle w:val="jlqj4b"/>
          <w:lang w:val="en"/>
        </w:rPr>
        <w:t>the share of biogas-powered vehicles in the production of the service in question may be an assessment criterion, for which additional points are given from.</w:t>
      </w:r>
    </w:p>
    <w:p w14:paraId="540C6A1B" w14:textId="1A122FD1" w:rsidR="00054204" w:rsidRPr="00C24BBC" w:rsidRDefault="00054204" w:rsidP="00155B34">
      <w:pPr>
        <w:pStyle w:val="Luettelokappale"/>
        <w:numPr>
          <w:ilvl w:val="1"/>
          <w:numId w:val="24"/>
        </w:numPr>
        <w:spacing w:line="259" w:lineRule="auto"/>
        <w:jc w:val="left"/>
        <w:rPr>
          <w:rStyle w:val="jlqj4b"/>
        </w:rPr>
      </w:pPr>
      <w:r>
        <w:rPr>
          <w:rStyle w:val="jlqj4b"/>
          <w:lang w:val="en"/>
        </w:rPr>
        <w:t>at the same time, however, it should be noted that the voluntary use of biogas as a propellant does not ensure that the requirements of the Directive are met</w:t>
      </w:r>
    </w:p>
    <w:p w14:paraId="46C129EF" w14:textId="0A6A39E9" w:rsidR="00C24BBC" w:rsidRPr="00054204" w:rsidRDefault="00155B34" w:rsidP="00155B34">
      <w:pPr>
        <w:pStyle w:val="Luettelokappale"/>
        <w:numPr>
          <w:ilvl w:val="1"/>
          <w:numId w:val="24"/>
        </w:numPr>
        <w:spacing w:line="259" w:lineRule="auto"/>
        <w:jc w:val="left"/>
      </w:pPr>
      <w:r>
        <w:rPr>
          <w:rStyle w:val="jlqj4b"/>
        </w:rPr>
        <w:t>v</w:t>
      </w:r>
      <w:r w:rsidR="00C24BBC">
        <w:rPr>
          <w:rStyle w:val="jlqj4b"/>
          <w:lang w:val="en"/>
        </w:rPr>
        <w:t>oluntary use may be allowed, in particular where the service provider undertakes to use it for quality points in order to obtain support services related to the provision of the competitive service.</w:t>
      </w:r>
    </w:p>
    <w:p w14:paraId="6845C62D" w14:textId="28DFCBDB" w:rsidR="00B61C18" w:rsidRPr="00155B34" w:rsidRDefault="00B61C18" w:rsidP="00155B34">
      <w:pPr>
        <w:pStyle w:val="Bullets"/>
        <w:rPr>
          <w:rStyle w:val="jlqj4b"/>
        </w:rPr>
      </w:pPr>
      <w:r w:rsidRPr="00C24BBC">
        <w:rPr>
          <w:rStyle w:val="jlqj4b"/>
          <w:lang w:val="en"/>
        </w:rPr>
        <w:t xml:space="preserve">the proportion of clean vehicles used by the producer in his other activities or in support of the provision of the service may be a criterion to be assessed which entitles </w:t>
      </w:r>
      <w:r w:rsidR="00C24BBC" w:rsidRPr="00C24BBC">
        <w:rPr>
          <w:rStyle w:val="jlqj4b"/>
          <w:lang w:val="en"/>
        </w:rPr>
        <w:t>the producer</w:t>
      </w:r>
      <w:r w:rsidRPr="00C24BBC">
        <w:rPr>
          <w:rStyle w:val="jlqj4b"/>
          <w:lang w:val="en"/>
        </w:rPr>
        <w:t xml:space="preserve"> to additional points</w:t>
      </w:r>
    </w:p>
    <w:p w14:paraId="2C9C6933" w14:textId="55B26115" w:rsidR="00155B34" w:rsidRDefault="00155B34" w:rsidP="00155B34">
      <w:pPr>
        <w:pStyle w:val="Luettelokappale"/>
        <w:numPr>
          <w:ilvl w:val="0"/>
          <w:numId w:val="0"/>
        </w:numPr>
        <w:spacing w:line="259" w:lineRule="auto"/>
        <w:ind w:left="720"/>
        <w:jc w:val="left"/>
      </w:pPr>
    </w:p>
    <w:p w14:paraId="374334AD" w14:textId="77777777" w:rsidR="00155B34" w:rsidRPr="00C24BBC" w:rsidRDefault="00155B34" w:rsidP="00155B34">
      <w:pPr>
        <w:pStyle w:val="Luettelokappale"/>
        <w:numPr>
          <w:ilvl w:val="0"/>
          <w:numId w:val="0"/>
        </w:numPr>
        <w:spacing w:line="259" w:lineRule="auto"/>
        <w:ind w:left="720"/>
        <w:jc w:val="left"/>
      </w:pPr>
    </w:p>
    <w:p w14:paraId="421CF931" w14:textId="5F7C48C9" w:rsidR="00DD305D" w:rsidRPr="00ED531B" w:rsidRDefault="00EC6F11" w:rsidP="00155B34">
      <w:pPr>
        <w:pStyle w:val="Otsikko2"/>
        <w:spacing w:before="0" w:after="160"/>
        <w:rPr>
          <w:sz w:val="32"/>
          <w:szCs w:val="32"/>
        </w:rPr>
      </w:pPr>
      <w:bookmarkStart w:id="17" w:name="_Toc75776430"/>
      <w:r>
        <w:rPr>
          <w:sz w:val="32"/>
          <w:szCs w:val="32"/>
        </w:rPr>
        <w:t>Compensation for the service provided</w:t>
      </w:r>
      <w:bookmarkEnd w:id="17"/>
    </w:p>
    <w:p w14:paraId="768388E4" w14:textId="3396A6EF" w:rsidR="00EC6F11" w:rsidRDefault="00EC6F11" w:rsidP="00155B34">
      <w:pPr>
        <w:pStyle w:val="Bullets"/>
        <w:rPr>
          <w:rStyle w:val="jlqj4b"/>
        </w:rPr>
      </w:pPr>
      <w:r w:rsidRPr="00070076">
        <w:rPr>
          <w:rStyle w:val="jlqj4b"/>
        </w:rPr>
        <w:t>the provision of a service based on biogas-powered vehicles</w:t>
      </w:r>
      <w:r w:rsidR="00070076" w:rsidRPr="00070076">
        <w:rPr>
          <w:rStyle w:val="jlqj4b"/>
        </w:rPr>
        <w:t>,</w:t>
      </w:r>
      <w:r w:rsidRPr="00070076">
        <w:rPr>
          <w:rStyle w:val="jlqj4b"/>
        </w:rPr>
        <w:t xml:space="preserve"> may justify higher compensation of a contracted service</w:t>
      </w:r>
    </w:p>
    <w:p w14:paraId="358EEF99" w14:textId="77777777" w:rsidR="00155B34" w:rsidRPr="00070076" w:rsidRDefault="00155B34" w:rsidP="00155B34">
      <w:pPr>
        <w:pStyle w:val="Luettelokappale"/>
        <w:numPr>
          <w:ilvl w:val="0"/>
          <w:numId w:val="0"/>
        </w:numPr>
        <w:spacing w:line="259" w:lineRule="auto"/>
        <w:ind w:left="720"/>
        <w:jc w:val="left"/>
      </w:pPr>
    </w:p>
    <w:p w14:paraId="0258EA25" w14:textId="431F3622" w:rsidR="00DD305D" w:rsidRPr="00ED531B" w:rsidRDefault="00070076" w:rsidP="00155B34">
      <w:pPr>
        <w:pStyle w:val="Otsikko2"/>
        <w:spacing w:before="0" w:after="160"/>
        <w:rPr>
          <w:sz w:val="32"/>
          <w:szCs w:val="32"/>
        </w:rPr>
      </w:pPr>
      <w:bookmarkStart w:id="18" w:name="_Toc75776431"/>
      <w:r>
        <w:rPr>
          <w:sz w:val="32"/>
          <w:szCs w:val="32"/>
        </w:rPr>
        <w:t>Monitoring and controlling procurement</w:t>
      </w:r>
      <w:bookmarkEnd w:id="18"/>
    </w:p>
    <w:p w14:paraId="5D83A05E" w14:textId="0004A043" w:rsidR="00D5103C" w:rsidRPr="00D5103C" w:rsidRDefault="00D5103C" w:rsidP="00155B34">
      <w:pPr>
        <w:pStyle w:val="Bullets"/>
      </w:pPr>
      <w:r>
        <w:rPr>
          <w:rStyle w:val="jlqj4b"/>
          <w:lang w:val="en"/>
        </w:rPr>
        <w:t>ensure compliance with the propulsion requirement during the contract period</w:t>
      </w:r>
    </w:p>
    <w:p w14:paraId="2C4B0C9E" w14:textId="0CA8FFB6" w:rsidR="00D5103C" w:rsidRPr="00D5103C" w:rsidRDefault="00D5103C" w:rsidP="00155B34">
      <w:pPr>
        <w:pStyle w:val="Bullets"/>
      </w:pPr>
      <w:r>
        <w:rPr>
          <w:rStyle w:val="jlqj4b"/>
          <w:lang w:val="en"/>
        </w:rPr>
        <w:t>describe the control mechanism in the call for tenders and seek an arrangement whereby the service provider is responsible for providing the subscriber with a report or other evidence from time to time automatically</w:t>
      </w:r>
    </w:p>
    <w:p w14:paraId="07BF31EC" w14:textId="680BB138" w:rsidR="00D5103C" w:rsidRPr="00D5103C" w:rsidRDefault="00D5103C" w:rsidP="00155B34">
      <w:pPr>
        <w:pStyle w:val="Bullets"/>
      </w:pPr>
      <w:r>
        <w:rPr>
          <w:rStyle w:val="jlqj4b"/>
          <w:lang w:val="en"/>
        </w:rPr>
        <w:t>f</w:t>
      </w:r>
      <w:r w:rsidRPr="00D5103C">
        <w:rPr>
          <w:rStyle w:val="jlqj4b"/>
          <w:lang w:val="en"/>
        </w:rPr>
        <w:t>ailure to report the use of biogas is a sanction in the procurement contract (eg notice - contractual penalty)</w:t>
      </w:r>
    </w:p>
    <w:p w14:paraId="153F8488" w14:textId="40CC13D2" w:rsidR="00DD305D" w:rsidRPr="00D5103C" w:rsidRDefault="00DD305D" w:rsidP="008167BC"/>
    <w:p w14:paraId="2C73DEAE" w14:textId="69C1388A" w:rsidR="00006B7B" w:rsidRPr="00421DA0" w:rsidRDefault="00421DA0" w:rsidP="00ED531B">
      <w:pPr>
        <w:pStyle w:val="Otsikko1"/>
        <w:jc w:val="left"/>
        <w:rPr>
          <w:sz w:val="40"/>
          <w:szCs w:val="40"/>
        </w:rPr>
      </w:pPr>
      <w:bookmarkStart w:id="19" w:name="_Toc75776432"/>
      <w:r w:rsidRPr="00421DA0">
        <w:rPr>
          <w:sz w:val="40"/>
          <w:szCs w:val="40"/>
        </w:rPr>
        <w:t>Examples of the Groups´s</w:t>
      </w:r>
      <w:r>
        <w:rPr>
          <w:sz w:val="40"/>
          <w:szCs w:val="40"/>
        </w:rPr>
        <w:t xml:space="preserve"> purchases in which biogas has been a requirement</w:t>
      </w:r>
      <w:bookmarkEnd w:id="19"/>
    </w:p>
    <w:p w14:paraId="7E6DF595" w14:textId="55D05226" w:rsidR="000C564E" w:rsidRPr="00421DA0" w:rsidRDefault="00421DA0" w:rsidP="00ED531B">
      <w:pPr>
        <w:pStyle w:val="Otsikko2"/>
        <w:jc w:val="left"/>
        <w:rPr>
          <w:sz w:val="32"/>
          <w:szCs w:val="32"/>
        </w:rPr>
      </w:pPr>
      <w:bookmarkStart w:id="20" w:name="_Toc75776433"/>
      <w:r w:rsidRPr="00421DA0">
        <w:rPr>
          <w:sz w:val="32"/>
          <w:szCs w:val="32"/>
        </w:rPr>
        <w:t>Tendering for public transport a</w:t>
      </w:r>
      <w:r>
        <w:rPr>
          <w:sz w:val="32"/>
          <w:szCs w:val="32"/>
        </w:rPr>
        <w:t>nd service transport in the city of Mikkeli</w:t>
      </w:r>
      <w:bookmarkEnd w:id="20"/>
    </w:p>
    <w:p w14:paraId="7B23806E" w14:textId="48B46E67" w:rsidR="00421DA0" w:rsidRDefault="00421DA0" w:rsidP="000C564E">
      <w:pPr>
        <w:rPr>
          <w:rStyle w:val="jlqj4b"/>
          <w:lang w:val="en"/>
        </w:rPr>
      </w:pPr>
      <w:r>
        <w:rPr>
          <w:rStyle w:val="jlqj4b"/>
          <w:lang w:val="en"/>
        </w:rPr>
        <w:t>In the autumn of 2020, the City of Mikkeli competed for the service production of public transport and service transport for the contract period beginning on 1 May 2021.</w:t>
      </w:r>
      <w:r>
        <w:rPr>
          <w:rStyle w:val="viiyi"/>
          <w:lang w:val="en"/>
        </w:rPr>
        <w:t xml:space="preserve"> </w:t>
      </w:r>
      <w:r>
        <w:rPr>
          <w:rStyle w:val="jlqj4b"/>
          <w:lang w:val="en"/>
        </w:rPr>
        <w:t>The tender was carried out in autumn 2020, but the market dialogue was already launched in autumn 2019. The service provider was required to use four (4/11) biogas buses in the provision of the service from the beginning of the contract period.</w:t>
      </w:r>
      <w:r>
        <w:rPr>
          <w:rStyle w:val="viiyi"/>
          <w:lang w:val="en"/>
        </w:rPr>
        <w:t xml:space="preserve"> </w:t>
      </w:r>
      <w:r>
        <w:rPr>
          <w:rStyle w:val="jlqj4b"/>
          <w:lang w:val="en"/>
        </w:rPr>
        <w:t>For the contract period, a bonus was also set for the excess of the minimum requirement by increasing the operating fee for the additional gas-powered bus by 7.5% and increasing the operating fee for the electric bus by 15%.</w:t>
      </w:r>
    </w:p>
    <w:p w14:paraId="4CFC3C69" w14:textId="77777777" w:rsidR="00155B34" w:rsidRPr="00421DA0" w:rsidRDefault="00155B34" w:rsidP="000C564E"/>
    <w:p w14:paraId="7491991F" w14:textId="4DC403A5" w:rsidR="000C564E" w:rsidRPr="00355102" w:rsidRDefault="00355102" w:rsidP="00ED531B">
      <w:pPr>
        <w:pStyle w:val="Otsikko2"/>
        <w:jc w:val="left"/>
        <w:rPr>
          <w:sz w:val="32"/>
          <w:szCs w:val="32"/>
        </w:rPr>
      </w:pPr>
      <w:bookmarkStart w:id="21" w:name="_Toc75776434"/>
      <w:r w:rsidRPr="00355102">
        <w:rPr>
          <w:sz w:val="32"/>
          <w:szCs w:val="32"/>
        </w:rPr>
        <w:t>Tendering for Metsäsairila Ltd´s</w:t>
      </w:r>
      <w:r>
        <w:rPr>
          <w:sz w:val="32"/>
          <w:szCs w:val="32"/>
        </w:rPr>
        <w:t xml:space="preserve"> waste collection and transportation</w:t>
      </w:r>
      <w:bookmarkEnd w:id="21"/>
    </w:p>
    <w:p w14:paraId="1EF5B19E" w14:textId="7B64F8BA" w:rsidR="00355102" w:rsidRDefault="00355102" w:rsidP="000C564E">
      <w:r>
        <w:rPr>
          <w:rStyle w:val="jlqj4b"/>
          <w:lang w:val="en"/>
        </w:rPr>
        <w:t xml:space="preserve">In the spring of 2019, Metsäsairila Ltd competed for the disposal and transportation of mixed waste at the properties of: the City of Mikkeli, Mikalo Ltd, Mikkelin Asumisoikeus Ltd and MOAS Ltd. Metsäsairila Ltd also competed for the sparsely populated areas in Mikkeli, and the </w:t>
      </w:r>
      <w:r>
        <w:rPr>
          <w:rStyle w:val="jlqj4b"/>
          <w:lang w:val="en"/>
        </w:rPr>
        <w:lastRenderedPageBreak/>
        <w:t>disposal of recyclable waste throughout Metsä-Sairila Ltd's operating area.</w:t>
      </w:r>
      <w:r>
        <w:rPr>
          <w:rStyle w:val="viiyi"/>
          <w:lang w:val="en"/>
        </w:rPr>
        <w:t xml:space="preserve"> </w:t>
      </w:r>
      <w:r>
        <w:rPr>
          <w:rStyle w:val="jlqj4b"/>
          <w:lang w:val="en"/>
        </w:rPr>
        <w:t>The tender set an absolute requirement for the biogas propulsion requirement, extending to the equipment required to provide the entire service.</w:t>
      </w:r>
      <w:r>
        <w:rPr>
          <w:rStyle w:val="viiyi"/>
          <w:lang w:val="en"/>
        </w:rPr>
        <w:t xml:space="preserve"> </w:t>
      </w:r>
      <w:r>
        <w:rPr>
          <w:rStyle w:val="jlqj4b"/>
          <w:lang w:val="en"/>
        </w:rPr>
        <w:t>In practice, this meant three biogas-powered waste trucks.</w:t>
      </w:r>
    </w:p>
    <w:p w14:paraId="76B74B48" w14:textId="27FD5AA5" w:rsidR="006A70AD" w:rsidRDefault="003551C4" w:rsidP="008F6687">
      <w:pPr>
        <w:pStyle w:val="Otsikko1"/>
        <w:rPr>
          <w:sz w:val="40"/>
          <w:szCs w:val="40"/>
        </w:rPr>
      </w:pPr>
      <w:bookmarkStart w:id="22" w:name="_Toc75776435"/>
      <w:r>
        <w:rPr>
          <w:sz w:val="40"/>
          <w:szCs w:val="40"/>
        </w:rPr>
        <w:t>Key vocabulary for biogas</w:t>
      </w:r>
      <w:bookmarkEnd w:id="22"/>
    </w:p>
    <w:p w14:paraId="2C690902" w14:textId="7A791075" w:rsidR="00B81578" w:rsidRPr="003551C4" w:rsidRDefault="00B81578" w:rsidP="00B81578">
      <w:r w:rsidRPr="003551C4">
        <w:rPr>
          <w:b/>
          <w:bCs/>
        </w:rPr>
        <w:t>Bi-fuel</w:t>
      </w:r>
      <w:r w:rsidRPr="003551C4">
        <w:br/>
      </w:r>
      <w:r w:rsidR="003551C4">
        <w:rPr>
          <w:rStyle w:val="jlqj4b"/>
          <w:lang w:val="en"/>
        </w:rPr>
        <w:t>A vehicle that can run on two different fuels at different times, such as a gas hybrid car that runs on gasoline or biogas at a time.</w:t>
      </w:r>
    </w:p>
    <w:p w14:paraId="2254257B" w14:textId="77777777" w:rsidR="003551C4" w:rsidRDefault="00B81578" w:rsidP="00B81578">
      <w:pPr>
        <w:rPr>
          <w:rStyle w:val="jlqj4b"/>
          <w:lang w:val="en"/>
        </w:rPr>
      </w:pPr>
      <w:r w:rsidRPr="003551C4">
        <w:rPr>
          <w:b/>
          <w:bCs/>
        </w:rPr>
        <w:t>Bio</w:t>
      </w:r>
      <w:r w:rsidR="003551C4" w:rsidRPr="003551C4">
        <w:rPr>
          <w:b/>
          <w:bCs/>
        </w:rPr>
        <w:t>gas</w:t>
      </w:r>
      <w:r w:rsidRPr="003551C4">
        <w:br/>
      </w:r>
      <w:r w:rsidR="003551C4">
        <w:rPr>
          <w:rStyle w:val="jlqj4b"/>
          <w:lang w:val="en"/>
        </w:rPr>
        <w:t xml:space="preserve">Biogas is a gas mixture that is formed when biomass is decomposed by anaerobic digestion. </w:t>
      </w:r>
    </w:p>
    <w:p w14:paraId="01D5E06F" w14:textId="787D909F" w:rsidR="00B81578" w:rsidRPr="003551C4" w:rsidRDefault="003551C4" w:rsidP="00B81578">
      <w:r w:rsidRPr="003551C4">
        <w:rPr>
          <w:rStyle w:val="jlqj4b"/>
          <w:b/>
          <w:bCs/>
        </w:rPr>
        <w:t>Biomethane</w:t>
      </w:r>
      <w:r w:rsidR="00B81578" w:rsidRPr="003551C4">
        <w:br/>
      </w:r>
      <w:r>
        <w:rPr>
          <w:rStyle w:val="jlqj4b"/>
          <w:lang w:val="en"/>
        </w:rPr>
        <w:t>Biomethane is a collective term for gases composed mainly of methane and produced from biological material.</w:t>
      </w:r>
    </w:p>
    <w:p w14:paraId="050FA28C" w14:textId="4B3A8054" w:rsidR="00B81578" w:rsidRPr="006768B0" w:rsidRDefault="00B81578" w:rsidP="00ED531B">
      <w:pPr>
        <w:jc w:val="left"/>
      </w:pPr>
      <w:r w:rsidRPr="006768B0">
        <w:rPr>
          <w:b/>
          <w:bCs/>
        </w:rPr>
        <w:t>CBGCompressed Bio Gas</w:t>
      </w:r>
      <w:r w:rsidRPr="006768B0">
        <w:t xml:space="preserve"> </w:t>
      </w:r>
      <w:r w:rsidRPr="006768B0">
        <w:br/>
      </w:r>
      <w:r w:rsidR="003551C4">
        <w:rPr>
          <w:rStyle w:val="jlqj4b"/>
          <w:lang w:val="en"/>
        </w:rPr>
        <w:t>pressurized biogas</w:t>
      </w:r>
    </w:p>
    <w:p w14:paraId="43DB8C62" w14:textId="1608230B" w:rsidR="00B81578" w:rsidRPr="006768B0" w:rsidRDefault="00B81578" w:rsidP="00B81578">
      <w:pPr>
        <w:rPr>
          <w:lang w:val="en"/>
        </w:rPr>
      </w:pPr>
      <w:r w:rsidRPr="006768B0">
        <w:rPr>
          <w:b/>
          <w:bCs/>
        </w:rPr>
        <w:t>CH4</w:t>
      </w:r>
      <w:r w:rsidRPr="006768B0">
        <w:br/>
      </w:r>
      <w:r w:rsidR="006768B0">
        <w:rPr>
          <w:rStyle w:val="jlqj4b"/>
          <w:lang w:val="en"/>
        </w:rPr>
        <w:t>Methane in the simplest hydrocarbon and alkane. It is odorless gas and lighter than air.</w:t>
      </w:r>
    </w:p>
    <w:p w14:paraId="58A56CEC" w14:textId="385CA07F" w:rsidR="00B81578" w:rsidRPr="00F87646" w:rsidRDefault="00B81578" w:rsidP="00B81578">
      <w:pPr>
        <w:rPr>
          <w:lang w:val="en-US"/>
        </w:rPr>
      </w:pPr>
      <w:r w:rsidRPr="00F87646">
        <w:rPr>
          <w:b/>
          <w:bCs/>
          <w:lang w:val="en-US"/>
        </w:rPr>
        <w:t>CHP</w:t>
      </w:r>
      <w:r w:rsidRPr="00F87646">
        <w:rPr>
          <w:b/>
          <w:bCs/>
          <w:lang w:val="en-US"/>
        </w:rPr>
        <w:br/>
      </w:r>
      <w:r w:rsidRPr="00F87646">
        <w:rPr>
          <w:lang w:val="en-US"/>
        </w:rPr>
        <w:t>Combined Heat and Power</w:t>
      </w:r>
    </w:p>
    <w:p w14:paraId="5D5088C7" w14:textId="7098529B" w:rsidR="00B81578" w:rsidRPr="00F87646" w:rsidRDefault="00B81578" w:rsidP="00B81578">
      <w:pPr>
        <w:rPr>
          <w:lang w:val="en-US"/>
        </w:rPr>
      </w:pPr>
      <w:r w:rsidRPr="00F87646">
        <w:rPr>
          <w:b/>
          <w:bCs/>
          <w:lang w:val="en-US"/>
        </w:rPr>
        <w:t>CNG</w:t>
      </w:r>
      <w:r w:rsidRPr="00F87646">
        <w:rPr>
          <w:lang w:val="en-US"/>
        </w:rPr>
        <w:br/>
        <w:t>Compressed Natural Gas</w:t>
      </w:r>
    </w:p>
    <w:p w14:paraId="759C1B79" w14:textId="3EA336E6" w:rsidR="00B81578" w:rsidRPr="00ED38E2" w:rsidRDefault="00B81578" w:rsidP="00B81578">
      <w:r w:rsidRPr="00ED38E2">
        <w:rPr>
          <w:b/>
          <w:bCs/>
        </w:rPr>
        <w:t>CO</w:t>
      </w:r>
      <w:r w:rsidRPr="00ED38E2">
        <w:br/>
      </w:r>
      <w:r w:rsidR="00ED38E2">
        <w:rPr>
          <w:rStyle w:val="jlqj4b"/>
          <w:lang w:val="en"/>
        </w:rPr>
        <w:t>Carbon monoxide is a compound of carbon and oxygen that is produced, for example, by incomplete combustion.</w:t>
      </w:r>
    </w:p>
    <w:p w14:paraId="00D6E15B" w14:textId="40E27938" w:rsidR="00B81578" w:rsidRPr="00ED38E2" w:rsidRDefault="00B81578" w:rsidP="00B81578">
      <w:r w:rsidRPr="00ED38E2">
        <w:rPr>
          <w:b/>
          <w:bCs/>
        </w:rPr>
        <w:t>CO2</w:t>
      </w:r>
      <w:r w:rsidRPr="00ED38E2">
        <w:br/>
      </w:r>
      <w:r w:rsidR="00ED38E2">
        <w:rPr>
          <w:rStyle w:val="jlqj4b"/>
          <w:lang w:val="en"/>
        </w:rPr>
        <w:t>Carbon dioxide is a compound of carbon and oxygen used by plants and is the most significant greenhouse gas.</w:t>
      </w:r>
    </w:p>
    <w:p w14:paraId="4E8FFEDB" w14:textId="752FFEB8" w:rsidR="00B81578" w:rsidRPr="00ED38E2" w:rsidRDefault="00B81578" w:rsidP="00B81578">
      <w:r w:rsidRPr="00ED38E2">
        <w:rPr>
          <w:b/>
          <w:bCs/>
        </w:rPr>
        <w:t>Dual-fuel</w:t>
      </w:r>
      <w:r w:rsidRPr="00ED38E2">
        <w:br/>
      </w:r>
      <w:r w:rsidR="00ED38E2">
        <w:rPr>
          <w:rStyle w:val="jlqj4b"/>
          <w:lang w:val="en"/>
        </w:rPr>
        <w:t>A vehicle or machine that uses two different fuels at the same time, such as fuel oil and biogas.</w:t>
      </w:r>
    </w:p>
    <w:p w14:paraId="0530E424" w14:textId="700C4789" w:rsidR="00B81578" w:rsidRDefault="00B81578" w:rsidP="00B81578">
      <w:r w:rsidRPr="00ED531B">
        <w:rPr>
          <w:b/>
          <w:bCs/>
        </w:rPr>
        <w:t xml:space="preserve">LBG </w:t>
      </w:r>
      <w:r>
        <w:br/>
      </w:r>
      <w:r w:rsidRPr="00DF7E02">
        <w:t>Liquefied Bio Gas</w:t>
      </w:r>
      <w:r>
        <w:t>.</w:t>
      </w:r>
    </w:p>
    <w:p w14:paraId="3FACEA15" w14:textId="7DD12E45" w:rsidR="00B81578" w:rsidRPr="00ED38E2" w:rsidRDefault="00ED38E2" w:rsidP="00ED38E2">
      <w:pPr>
        <w:jc w:val="left"/>
      </w:pPr>
      <w:r w:rsidRPr="00ED38E2">
        <w:rPr>
          <w:b/>
          <w:bCs/>
        </w:rPr>
        <w:t>Slow refueling</w:t>
      </w:r>
      <w:r w:rsidR="00B81578" w:rsidRPr="00ED38E2">
        <w:rPr>
          <w:b/>
          <w:bCs/>
        </w:rPr>
        <w:t xml:space="preserve"> </w:t>
      </w:r>
      <w:r w:rsidR="00B81578" w:rsidRPr="00ED38E2">
        <w:br/>
      </w:r>
      <w:r>
        <w:rPr>
          <w:rStyle w:val="jlqj4b"/>
          <w:lang w:val="en"/>
        </w:rPr>
        <w:t xml:space="preserve">The slow refueling unit includes a compressor with a refueling gun to pressurize the gas into </w:t>
      </w:r>
      <w:r>
        <w:rPr>
          <w:rStyle w:val="jlqj4b"/>
          <w:lang w:val="en"/>
        </w:rPr>
        <w:lastRenderedPageBreak/>
        <w:t>the car's gas tank. Filling a gas tank takes several hours and is often used at home refueling points, refueling machines, and generally in vehicles that can be refueled overnight.</w:t>
      </w:r>
    </w:p>
    <w:p w14:paraId="679CF986" w14:textId="148A3874" w:rsidR="00B81578" w:rsidRDefault="00B81578" w:rsidP="00B81578">
      <w:r w:rsidRPr="002A1D7C">
        <w:rPr>
          <w:b/>
          <w:bCs/>
        </w:rPr>
        <w:t>LNG</w:t>
      </w:r>
      <w:r>
        <w:br/>
      </w:r>
      <w:r w:rsidRPr="00DF7E02">
        <w:t>Liquefied Natural Gas</w:t>
      </w:r>
    </w:p>
    <w:p w14:paraId="0C1D77FA" w14:textId="10155086" w:rsidR="00B81578" w:rsidRPr="00ED38E2" w:rsidRDefault="00B81578" w:rsidP="00B81578">
      <w:r w:rsidRPr="00ED38E2">
        <w:rPr>
          <w:b/>
          <w:bCs/>
        </w:rPr>
        <w:t>Mono-fuel</w:t>
      </w:r>
      <w:r w:rsidRPr="00ED38E2">
        <w:br/>
      </w:r>
      <w:r w:rsidR="00ED38E2">
        <w:rPr>
          <w:rStyle w:val="jlqj4b"/>
          <w:lang w:val="en"/>
        </w:rPr>
        <w:t>Monofuel means a vehicle or a machine that uses only one fuel. Usually the fuel is either gasoline or diesel. There are also bio- or natural gas-powered monofuel vehicles and machines.</w:t>
      </w:r>
    </w:p>
    <w:p w14:paraId="619073AE" w14:textId="30FDB843" w:rsidR="00B81578" w:rsidRPr="00ED38E2" w:rsidRDefault="00ED38E2" w:rsidP="00ED38E2">
      <w:pPr>
        <w:jc w:val="left"/>
      </w:pPr>
      <w:r w:rsidRPr="00ED38E2">
        <w:rPr>
          <w:rStyle w:val="jlqj4b"/>
          <w:b/>
          <w:bCs/>
        </w:rPr>
        <w:t>Fast refueling</w:t>
      </w:r>
      <w:r w:rsidR="00B81578" w:rsidRPr="00ED38E2">
        <w:rPr>
          <w:b/>
          <w:bCs/>
        </w:rPr>
        <w:t xml:space="preserve"> </w:t>
      </w:r>
      <w:r w:rsidR="00B81578" w:rsidRPr="00ED38E2">
        <w:br/>
      </w:r>
      <w:r>
        <w:rPr>
          <w:rStyle w:val="jlqj4b"/>
          <w:lang w:val="en"/>
        </w:rPr>
        <w:t>Compressed gas refueling method commonly used at refueling stations for public transport use.</w:t>
      </w:r>
    </w:p>
    <w:p w14:paraId="7DB2CD72" w14:textId="15E9C163" w:rsidR="00B81578" w:rsidRPr="00ED38E2" w:rsidRDefault="00ED38E2" w:rsidP="00ED38E2">
      <w:pPr>
        <w:jc w:val="left"/>
      </w:pPr>
      <w:r w:rsidRPr="00ED38E2">
        <w:rPr>
          <w:rStyle w:val="jlqj4b"/>
          <w:b/>
          <w:bCs/>
        </w:rPr>
        <w:t>Raw biogas</w:t>
      </w:r>
      <w:r w:rsidR="00B81578" w:rsidRPr="00ED38E2">
        <w:br/>
      </w:r>
      <w:r>
        <w:rPr>
          <w:rStyle w:val="jlqj4b"/>
          <w:lang w:val="en"/>
        </w:rPr>
        <w:t>A gas mixture produced during the anaerobic digestion of organic material or in a biogas reactor of a biogas plant.</w:t>
      </w:r>
    </w:p>
    <w:p w14:paraId="4F809C8D" w14:textId="4848F8CE" w:rsidR="00B81578" w:rsidRPr="00081678" w:rsidRDefault="00ED38E2" w:rsidP="0082156D">
      <w:pPr>
        <w:jc w:val="left"/>
      </w:pPr>
      <w:r w:rsidRPr="00081678">
        <w:rPr>
          <w:rStyle w:val="jlqj4b"/>
          <w:b/>
          <w:bCs/>
        </w:rPr>
        <w:t>Synthetic biogas</w:t>
      </w:r>
      <w:r w:rsidR="00B81578" w:rsidRPr="00081678">
        <w:br/>
      </w:r>
      <w:r w:rsidR="00081678">
        <w:rPr>
          <w:rStyle w:val="jlqj4b"/>
          <w:lang w:val="en"/>
        </w:rPr>
        <w:t>Synthetic biogas is produced from wood gas, as the name implies, synthetically, i.e. by SBG synthesis, or more generally by methane synthesis, which is a thermochemical process.</w:t>
      </w:r>
    </w:p>
    <w:p w14:paraId="7CA598D4" w14:textId="77777777" w:rsidR="00D01472" w:rsidRPr="00081678" w:rsidRDefault="00D01472" w:rsidP="00D01472"/>
    <w:p w14:paraId="346B6462" w14:textId="4A25F2EA" w:rsidR="00B17C5A" w:rsidRDefault="000A0F9F" w:rsidP="007A45F5">
      <w:pPr>
        <w:pStyle w:val="Otsikko1"/>
        <w:rPr>
          <w:sz w:val="40"/>
          <w:szCs w:val="40"/>
        </w:rPr>
      </w:pPr>
      <w:bookmarkStart w:id="23" w:name="_Toc463962186"/>
      <w:bookmarkStart w:id="24" w:name="_Toc75776436"/>
      <w:bookmarkEnd w:id="0"/>
      <w:bookmarkEnd w:id="2"/>
      <w:r>
        <w:rPr>
          <w:sz w:val="40"/>
          <w:szCs w:val="40"/>
        </w:rPr>
        <w:t>Preparations of instructions</w:t>
      </w:r>
      <w:bookmarkEnd w:id="24"/>
    </w:p>
    <w:p w14:paraId="34F489E7" w14:textId="4403D9C6" w:rsidR="000A0F9F" w:rsidRDefault="000A0F9F" w:rsidP="000A0F9F">
      <w:pPr>
        <w:spacing w:line="259" w:lineRule="auto"/>
        <w:jc w:val="left"/>
        <w:rPr>
          <w:rStyle w:val="jlqj4b"/>
          <w:lang w:val="en"/>
        </w:rPr>
      </w:pPr>
      <w:r w:rsidRPr="000A0F9F">
        <w:rPr>
          <w:rStyle w:val="jlqj4b"/>
          <w:lang w:val="en"/>
        </w:rPr>
        <w:t xml:space="preserve">During the preparation of this guide, experts in charge </w:t>
      </w:r>
      <w:r w:rsidR="003E260E">
        <w:rPr>
          <w:rStyle w:val="jlqj4b"/>
          <w:lang w:val="en"/>
        </w:rPr>
        <w:t>procurement</w:t>
      </w:r>
      <w:r w:rsidRPr="000A0F9F">
        <w:rPr>
          <w:rStyle w:val="jlqj4b"/>
          <w:color w:val="FF0000"/>
          <w:lang w:val="en"/>
        </w:rPr>
        <w:t xml:space="preserve"> </w:t>
      </w:r>
      <w:r w:rsidRPr="00DA7D35">
        <w:rPr>
          <w:rStyle w:val="jlqj4b"/>
          <w:color w:val="000000" w:themeColor="text1"/>
          <w:lang w:val="en"/>
        </w:rPr>
        <w:t>processes</w:t>
      </w:r>
      <w:r w:rsidRPr="000A0F9F">
        <w:rPr>
          <w:rStyle w:val="jlqj4b"/>
          <w:color w:val="FF0000"/>
          <w:lang w:val="en"/>
        </w:rPr>
        <w:t xml:space="preserve"> </w:t>
      </w:r>
      <w:r w:rsidRPr="000A0F9F">
        <w:rPr>
          <w:rStyle w:val="jlqj4b"/>
          <w:lang w:val="en"/>
        </w:rPr>
        <w:t>in the City of Mikkeli were interviewed:</w:t>
      </w:r>
    </w:p>
    <w:p w14:paraId="6F2B6931" w14:textId="6131B210" w:rsidR="00DA7D35" w:rsidRPr="00F87646" w:rsidRDefault="0073409E" w:rsidP="000A0F9F">
      <w:pPr>
        <w:spacing w:line="259" w:lineRule="auto"/>
        <w:jc w:val="left"/>
        <w:rPr>
          <w:lang w:val="fi-FI"/>
        </w:rPr>
      </w:pPr>
      <w:r w:rsidRPr="00F87646">
        <w:rPr>
          <w:lang w:val="fi-FI"/>
        </w:rPr>
        <w:t xml:space="preserve">Janne Skott, Mikkeli </w:t>
      </w:r>
      <w:r w:rsidR="000A0F9F" w:rsidRPr="00F87646">
        <w:rPr>
          <w:lang w:val="fi-FI"/>
        </w:rPr>
        <w:t>city</w:t>
      </w:r>
    </w:p>
    <w:p w14:paraId="4A890586" w14:textId="5FFBD076" w:rsidR="001E06D2" w:rsidRPr="00F87646" w:rsidRDefault="001E06D2" w:rsidP="000A0F9F">
      <w:pPr>
        <w:spacing w:line="259" w:lineRule="auto"/>
        <w:jc w:val="left"/>
        <w:rPr>
          <w:lang w:val="fi-FI"/>
        </w:rPr>
      </w:pPr>
      <w:r w:rsidRPr="00F87646">
        <w:rPr>
          <w:lang w:val="fi-FI"/>
        </w:rPr>
        <w:t>Aki Taavitsainen, Mikkeli city</w:t>
      </w:r>
    </w:p>
    <w:p w14:paraId="064D9ED1" w14:textId="68963256" w:rsidR="000A0F9F" w:rsidRPr="000A0F9F" w:rsidRDefault="000A0F9F" w:rsidP="0017320B">
      <w:r>
        <w:rPr>
          <w:rStyle w:val="jlqj4b"/>
          <w:lang w:val="en"/>
        </w:rPr>
        <w:t>The guide was developed with the help of iterations, in collaboration with the above-mentioned experts.</w:t>
      </w:r>
      <w:r>
        <w:rPr>
          <w:rStyle w:val="viiyi"/>
          <w:lang w:val="en"/>
        </w:rPr>
        <w:t xml:space="preserve"> </w:t>
      </w:r>
      <w:r>
        <w:rPr>
          <w:rStyle w:val="jlqj4b"/>
          <w:lang w:val="en"/>
        </w:rPr>
        <w:t xml:space="preserve">Other sources of information for the development of the guide were the reports and experiences of the procurement </w:t>
      </w:r>
      <w:r w:rsidRPr="00BC4376">
        <w:rPr>
          <w:rStyle w:val="jlqj4b"/>
          <w:lang w:val="en"/>
        </w:rPr>
        <w:t xml:space="preserve">processes </w:t>
      </w:r>
      <w:r>
        <w:rPr>
          <w:rStyle w:val="jlqj4b"/>
          <w:lang w:val="en"/>
        </w:rPr>
        <w:t xml:space="preserve"> as well as the comments received from companies during the market dialogue </w:t>
      </w:r>
      <w:r w:rsidRPr="000A0F9F">
        <w:rPr>
          <w:rStyle w:val="jlqj4b"/>
          <w:color w:val="FF0000"/>
          <w:lang w:val="en"/>
        </w:rPr>
        <w:t xml:space="preserve"> </w:t>
      </w:r>
      <w:r>
        <w:rPr>
          <w:rStyle w:val="jlqj4b"/>
          <w:lang w:val="en"/>
        </w:rPr>
        <w:t>to develop the procurement process and take the circular economy into account in procurement processes.</w:t>
      </w:r>
      <w:r>
        <w:rPr>
          <w:rStyle w:val="viiyi"/>
          <w:lang w:val="en"/>
        </w:rPr>
        <w:t xml:space="preserve"> </w:t>
      </w:r>
      <w:r>
        <w:rPr>
          <w:rStyle w:val="jlqj4b"/>
          <w:lang w:val="en"/>
        </w:rPr>
        <w:t>The instructions have also been checked by the city's procurement manager Jarmo Autere.</w:t>
      </w:r>
      <w:r>
        <w:rPr>
          <w:rStyle w:val="viiyi"/>
          <w:lang w:val="en"/>
        </w:rPr>
        <w:t xml:space="preserve"> </w:t>
      </w:r>
      <w:r>
        <w:rPr>
          <w:rStyle w:val="jlqj4b"/>
          <w:lang w:val="en"/>
        </w:rPr>
        <w:t>The guide has also been approved for use by the city in the procurement team of the city of Mikkeli.</w:t>
      </w:r>
    </w:p>
    <w:p w14:paraId="6F32FEA5" w14:textId="77777777" w:rsidR="0056194C" w:rsidRPr="000A0F9F" w:rsidRDefault="0056194C" w:rsidP="0056194C"/>
    <w:p w14:paraId="1632B9E4" w14:textId="1A38A3DD" w:rsidR="00B17C5A" w:rsidRDefault="00067954" w:rsidP="007A45F5">
      <w:pPr>
        <w:pStyle w:val="Otsikko1"/>
        <w:rPr>
          <w:sz w:val="40"/>
          <w:szCs w:val="40"/>
        </w:rPr>
      </w:pPr>
      <w:bookmarkStart w:id="25" w:name="_Toc75776437"/>
      <w:r>
        <w:rPr>
          <w:sz w:val="40"/>
          <w:szCs w:val="40"/>
        </w:rPr>
        <w:lastRenderedPageBreak/>
        <w:t>For more information</w:t>
      </w:r>
      <w:bookmarkEnd w:id="25"/>
    </w:p>
    <w:bookmarkEnd w:id="23"/>
    <w:p w14:paraId="32468804" w14:textId="3105853C" w:rsidR="000A64E0" w:rsidRPr="004348CE" w:rsidRDefault="00067954" w:rsidP="000A64E0">
      <w:pPr>
        <w:rPr>
          <w:b/>
          <w:bCs/>
        </w:rPr>
      </w:pPr>
      <w:r>
        <w:rPr>
          <w:b/>
          <w:bCs/>
        </w:rPr>
        <w:t>Sources and more information:</w:t>
      </w:r>
    </w:p>
    <w:p w14:paraId="56DCC184" w14:textId="552EC973" w:rsidR="000A64E0" w:rsidRDefault="000A64E0" w:rsidP="000A64E0">
      <w:r>
        <w:t>Bio</w:t>
      </w:r>
      <w:r w:rsidR="00067954">
        <w:t>gas</w:t>
      </w:r>
      <w:r>
        <w:t>data/ta</w:t>
      </w:r>
      <w:r w:rsidR="00067954">
        <w:t>bles</w:t>
      </w:r>
      <w:r>
        <w:t>/</w:t>
      </w:r>
      <w:r w:rsidR="00067954">
        <w:t>glossary</w:t>
      </w:r>
      <w:r>
        <w:t>:</w:t>
      </w:r>
    </w:p>
    <w:p w14:paraId="6DF8CA67" w14:textId="77777777" w:rsidR="000A64E0" w:rsidRPr="00D77E5B" w:rsidRDefault="000A64E0" w:rsidP="000A64E0">
      <w:pPr>
        <w:rPr>
          <w:lang w:val="fi-FI"/>
        </w:rPr>
      </w:pPr>
      <w:r w:rsidRPr="00D77E5B">
        <w:rPr>
          <w:lang w:val="fi-FI"/>
        </w:rPr>
        <w:t>BIOKAASUA! Käsikirja kaasukäyttöisten ajoneuvojen hankinnan ja käytön tueksi</w:t>
      </w:r>
    </w:p>
    <w:p w14:paraId="7C79CF5E" w14:textId="77777777" w:rsidR="000A64E0" w:rsidRPr="00D77E5B" w:rsidRDefault="00BD4448" w:rsidP="000A64E0">
      <w:pPr>
        <w:rPr>
          <w:lang w:val="fi-FI"/>
        </w:rPr>
      </w:pPr>
      <w:hyperlink r:id="rId18" w:history="1">
        <w:r w:rsidR="000A64E0" w:rsidRPr="00D77E5B">
          <w:rPr>
            <w:rStyle w:val="Hyperlinkki"/>
            <w:lang w:val="fi-FI"/>
          </w:rPr>
          <w:t>www.circvol.fi</w:t>
        </w:r>
      </w:hyperlink>
    </w:p>
    <w:p w14:paraId="68155663" w14:textId="77777777" w:rsidR="000A64E0" w:rsidRPr="00D77E5B" w:rsidRDefault="00BD4448" w:rsidP="000A64E0">
      <w:pPr>
        <w:rPr>
          <w:lang w:val="fi-FI"/>
        </w:rPr>
      </w:pPr>
      <w:hyperlink r:id="rId19" w:history="1">
        <w:r w:rsidR="000A64E0" w:rsidRPr="00D77E5B">
          <w:rPr>
            <w:rStyle w:val="Hyperlinkki"/>
            <w:lang w:val="fi-FI"/>
          </w:rPr>
          <w:t>https://circvol.fi/wp-content/uploads/2020/05/Biokaasua_k%C3%A4sikirja.pdf</w:t>
        </w:r>
      </w:hyperlink>
    </w:p>
    <w:p w14:paraId="159FFCF1" w14:textId="77777777" w:rsidR="000A64E0" w:rsidRPr="00D77E5B" w:rsidRDefault="000A64E0" w:rsidP="000A64E0">
      <w:pPr>
        <w:rPr>
          <w:lang w:val="fi-FI"/>
        </w:rPr>
      </w:pPr>
      <w:r w:rsidRPr="00D77E5B">
        <w:rPr>
          <w:lang w:val="fi-FI"/>
        </w:rPr>
        <w:t>ProAgria</w:t>
      </w:r>
    </w:p>
    <w:p w14:paraId="35B76F63" w14:textId="77777777" w:rsidR="000A64E0" w:rsidRPr="00D77E5B" w:rsidRDefault="00BD4448" w:rsidP="000A64E0">
      <w:pPr>
        <w:rPr>
          <w:lang w:val="fi-FI"/>
        </w:rPr>
      </w:pPr>
      <w:hyperlink r:id="rId20" w:history="1">
        <w:r w:rsidR="000A64E0" w:rsidRPr="00D77E5B">
          <w:rPr>
            <w:rStyle w:val="Hyperlinkki"/>
            <w:lang w:val="fi-FI"/>
          </w:rPr>
          <w:t>https://www.proagria.fi/sites/default/files/attachment/lbk_tietokortti_6.pdf</w:t>
        </w:r>
      </w:hyperlink>
    </w:p>
    <w:p w14:paraId="5938E787" w14:textId="77777777" w:rsidR="000A64E0" w:rsidRPr="00D77E5B" w:rsidRDefault="000A64E0" w:rsidP="000A64E0">
      <w:pPr>
        <w:rPr>
          <w:lang w:val="fi-FI"/>
        </w:rPr>
      </w:pPr>
      <w:r w:rsidRPr="00D77E5B">
        <w:rPr>
          <w:lang w:val="fi-FI"/>
        </w:rPr>
        <w:t>Motiva</w:t>
      </w:r>
    </w:p>
    <w:p w14:paraId="77171994" w14:textId="77777777" w:rsidR="000A64E0" w:rsidRPr="00D77E5B" w:rsidRDefault="00BD4448" w:rsidP="000A64E0">
      <w:pPr>
        <w:rPr>
          <w:lang w:val="fi-FI"/>
        </w:rPr>
      </w:pPr>
      <w:hyperlink r:id="rId21" w:history="1">
        <w:r w:rsidR="000A64E0" w:rsidRPr="00D77E5B">
          <w:rPr>
            <w:rStyle w:val="Hyperlinkki"/>
            <w:lang w:val="fi-FI"/>
          </w:rPr>
          <w:t>https://www.motiva.fi/ratkaisut/uusiutuva_energia/bioenergia/biokaasu</w:t>
        </w:r>
      </w:hyperlink>
    </w:p>
    <w:p w14:paraId="4C3D466A" w14:textId="77777777" w:rsidR="000A64E0" w:rsidRPr="00D77E5B" w:rsidRDefault="000A64E0" w:rsidP="000A64E0">
      <w:pPr>
        <w:rPr>
          <w:lang w:val="fi-FI"/>
        </w:rPr>
      </w:pPr>
      <w:r w:rsidRPr="00D77E5B">
        <w:rPr>
          <w:lang w:val="fi-FI"/>
        </w:rPr>
        <w:t>Mirja Mutikainen Ramboll Finland: Biokaasun tuotannosta liikennekäyttöön – Missä tökkii?</w:t>
      </w:r>
    </w:p>
    <w:p w14:paraId="65C32FE4" w14:textId="77777777" w:rsidR="000A64E0" w:rsidRPr="00D77E5B" w:rsidRDefault="00BD4448" w:rsidP="000A64E0">
      <w:pPr>
        <w:rPr>
          <w:lang w:val="fi-FI"/>
        </w:rPr>
      </w:pPr>
      <w:hyperlink r:id="rId22" w:history="1">
        <w:r w:rsidR="000A64E0" w:rsidRPr="00D77E5B">
          <w:rPr>
            <w:rStyle w:val="Hyperlinkki"/>
            <w:lang w:val="fi-FI"/>
          </w:rPr>
          <w:t>https://energiavirasto.fi/documents/11120570/16249680/Biokaasu-tuotannosta-liikennek%C3%A4ytt%C3%B6%C3%B6n-Mutikainen-Mirja.pdf/9b75a422-3831-74a6-91c0-131455a20bf6/Biokaasu-tuotannosta-liikennek%C3%A4ytt%C3%B6%C3%B6n-Mutikainen-Mirja.pdf</w:t>
        </w:r>
      </w:hyperlink>
    </w:p>
    <w:p w14:paraId="0C112070" w14:textId="77777777" w:rsidR="000A64E0" w:rsidRPr="00D77E5B" w:rsidRDefault="000A64E0" w:rsidP="000A64E0">
      <w:pPr>
        <w:rPr>
          <w:lang w:val="fi-FI"/>
        </w:rPr>
      </w:pPr>
      <w:r w:rsidRPr="00D77E5B">
        <w:rPr>
          <w:lang w:val="fi-FI"/>
        </w:rPr>
        <w:t>Liikenne ja viestintäministeriö: Julkiset ajoneuvohankinnat ympäristöystävällisiksi</w:t>
      </w:r>
    </w:p>
    <w:p w14:paraId="08161DAA" w14:textId="77777777" w:rsidR="000A64E0" w:rsidRPr="00D77E5B" w:rsidRDefault="00BD4448" w:rsidP="000A64E0">
      <w:pPr>
        <w:rPr>
          <w:rStyle w:val="Hyperlinkki"/>
          <w:lang w:val="fi-FI"/>
        </w:rPr>
      </w:pPr>
      <w:hyperlink r:id="rId23" w:history="1">
        <w:r w:rsidR="000A64E0" w:rsidRPr="00D77E5B">
          <w:rPr>
            <w:rStyle w:val="Hyperlinkki"/>
            <w:lang w:val="fi-FI"/>
          </w:rPr>
          <w:t>https://api.hankeikkuna.fi/asiakirjat/11836402-2447-4089-bcd1-dc3c04d46dbc/0a0901dc-f6bf-4a4c-847f-dd9ec9c8ca01/LIITE_20210201095930.pdf</w:t>
        </w:r>
      </w:hyperlink>
    </w:p>
    <w:p w14:paraId="537CC658" w14:textId="77777777" w:rsidR="000A64E0" w:rsidRPr="00D77E5B" w:rsidRDefault="000A64E0" w:rsidP="000A64E0">
      <w:pPr>
        <w:rPr>
          <w:lang w:val="fi-FI"/>
        </w:rPr>
      </w:pPr>
      <w:r w:rsidRPr="00D77E5B">
        <w:rPr>
          <w:lang w:val="fi-FI"/>
        </w:rPr>
        <w:t>Kaasukäyttöisen ajoneuvokaluston hankinta- ja muunnosmahdollisuudet</w:t>
      </w:r>
    </w:p>
    <w:p w14:paraId="74D1F1A9" w14:textId="77777777" w:rsidR="000A64E0" w:rsidRPr="00D77E5B" w:rsidRDefault="00BD4448" w:rsidP="000A64E0">
      <w:pPr>
        <w:rPr>
          <w:lang w:val="fi-FI"/>
        </w:rPr>
      </w:pPr>
      <w:hyperlink r:id="rId24" w:history="1">
        <w:r w:rsidR="000A64E0" w:rsidRPr="00D77E5B">
          <w:rPr>
            <w:rStyle w:val="Hyperlinkki"/>
            <w:lang w:val="fi-FI"/>
          </w:rPr>
          <w:t>https://www.theseus.fi/bitstream/handle/10024/423710/Imppola_etal_Kaasukayttoisen_2020.pdf?sequence=1&amp;isAllowed=y</w:t>
        </w:r>
      </w:hyperlink>
      <w:r w:rsidR="000A64E0" w:rsidRPr="00D77E5B">
        <w:rPr>
          <w:lang w:val="fi-FI"/>
        </w:rPr>
        <w:t xml:space="preserve"> </w:t>
      </w:r>
    </w:p>
    <w:p w14:paraId="39B7B72D" w14:textId="77777777" w:rsidR="00A52ED6" w:rsidRPr="00D77E5B" w:rsidRDefault="00A52ED6" w:rsidP="00E378F7">
      <w:pPr>
        <w:rPr>
          <w:rStyle w:val="Erottuvaviittaus"/>
          <w:lang w:val="fi-FI"/>
        </w:rPr>
        <w:sectPr w:rsidR="00A52ED6" w:rsidRPr="00D77E5B" w:rsidSect="00C95D9D">
          <w:headerReference w:type="first" r:id="rId25"/>
          <w:footerReference w:type="first" r:id="rId26"/>
          <w:pgSz w:w="11906" w:h="16838"/>
          <w:pgMar w:top="2127" w:right="1417" w:bottom="1560" w:left="1417" w:header="720" w:footer="720" w:gutter="0"/>
          <w:pgNumType w:start="0"/>
          <w:cols w:space="720"/>
          <w:titlePg/>
          <w:docGrid w:linePitch="360"/>
        </w:sectPr>
      </w:pPr>
    </w:p>
    <w:p w14:paraId="57FB1A74" w14:textId="77777777" w:rsidR="00553CAF" w:rsidRPr="00D77E5B" w:rsidRDefault="00553CAF" w:rsidP="005934F3">
      <w:pPr>
        <w:rPr>
          <w:rStyle w:val="Erottuvaviittaus"/>
          <w:lang w:val="fi-FI"/>
        </w:rPr>
      </w:pPr>
    </w:p>
    <w:sectPr w:rsidR="00553CAF" w:rsidRPr="00D77E5B" w:rsidSect="00B55FF7">
      <w:headerReference w:type="first" r:id="rId27"/>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BA9B7" w14:textId="77777777" w:rsidR="00BD4448" w:rsidRDefault="00BD4448" w:rsidP="00F069F2">
      <w:pPr>
        <w:spacing w:after="0" w:line="240" w:lineRule="auto"/>
      </w:pPr>
      <w:r>
        <w:separator/>
      </w:r>
    </w:p>
  </w:endnote>
  <w:endnote w:type="continuationSeparator" w:id="0">
    <w:p w14:paraId="235E4BFF" w14:textId="77777777" w:rsidR="00BD4448" w:rsidRDefault="00BD4448" w:rsidP="00F06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81384" w14:textId="77777777" w:rsidR="007B4287" w:rsidRDefault="000E1F59">
    <w:pPr>
      <w:pStyle w:val="Alatunniste"/>
    </w:pPr>
    <w:r>
      <w:rPr>
        <w:noProof/>
      </w:rPr>
      <w:fldChar w:fldCharType="begin"/>
    </w:r>
    <w:r>
      <w:rPr>
        <w:noProof/>
      </w:rPr>
      <w:instrText xml:space="preserve"> PAGE  \* ArabicDash  \* MERGEFORMAT </w:instrText>
    </w:r>
    <w:r>
      <w:rPr>
        <w:noProof/>
      </w:rPr>
      <w:fldChar w:fldCharType="separate"/>
    </w:r>
    <w:r w:rsidR="007B4287">
      <w:rPr>
        <w:noProof/>
      </w:rPr>
      <w:t>- 4 -</w:t>
    </w:r>
    <w:r>
      <w:rPr>
        <w:noProof/>
      </w:rPr>
      <w:fldChar w:fldCharType="end"/>
    </w:r>
    <w:r w:rsidR="007B4287" w:rsidRPr="00AE4A5B">
      <w:rPr>
        <w:noProof/>
        <w:lang w:val="en-US"/>
      </w:rPr>
      <w:drawing>
        <wp:anchor distT="0" distB="0" distL="114300" distR="114300" simplePos="0" relativeHeight="251670016" behindDoc="1" locked="0" layoutInCell="1" allowOverlap="1" wp14:anchorId="25A3ADC4" wp14:editId="134E096E">
          <wp:simplePos x="0" y="0"/>
          <wp:positionH relativeFrom="column">
            <wp:posOffset>4352437</wp:posOffset>
          </wp:positionH>
          <wp:positionV relativeFrom="paragraph">
            <wp:posOffset>-352230</wp:posOffset>
          </wp:positionV>
          <wp:extent cx="2020765" cy="633047"/>
          <wp:effectExtent l="19050" t="0" r="0" b="0"/>
          <wp:wrapNone/>
          <wp:docPr id="11"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srcRect/>
                  <a:stretch>
                    <a:fillRect/>
                  </a:stretch>
                </pic:blipFill>
                <pic:spPr bwMode="auto">
                  <a:xfrm>
                    <a:off x="0" y="0"/>
                    <a:ext cx="2020765" cy="633047"/>
                  </a:xfrm>
                  <a:prstGeom prst="rect">
                    <a:avLst/>
                  </a:prstGeom>
                  <a:noFill/>
                  <a:ln w="9525">
                    <a:noFill/>
                    <a:miter lim="800000"/>
                    <a:headEnd/>
                    <a:tailEnd/>
                  </a:ln>
                </pic:spPr>
              </pic:pic>
            </a:graphicData>
          </a:graphic>
        </wp:anchor>
      </w:drawing>
    </w:r>
    <w:r w:rsidR="007B4287">
      <w:t xml:space="preserve">                         </w:t>
    </w:r>
    <w:r>
      <w:rPr>
        <w:noProof/>
      </w:rPr>
      <w:fldChar w:fldCharType="begin"/>
    </w:r>
    <w:r>
      <w:rPr>
        <w:noProof/>
      </w:rPr>
      <w:instrText xml:space="preserve"> FILENAME   \* MERGEFORMAT </w:instrText>
    </w:r>
    <w:r>
      <w:rPr>
        <w:noProof/>
      </w:rPr>
      <w:fldChar w:fldCharType="separate"/>
    </w:r>
    <w:r w:rsidR="007B4287">
      <w:rPr>
        <w:noProof/>
      </w:rPr>
      <w:t>161011_UrbanWins_WordTemplate_Final_tut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88D74" w14:textId="4F0C7D6E" w:rsidR="007B4287" w:rsidRDefault="007B4287" w:rsidP="00F758E6">
    <w:pPr>
      <w:pStyle w:val="Alatunniste"/>
      <w:jc w:val="center"/>
    </w:pPr>
    <w:r>
      <w:t xml:space="preserve">            </w:t>
    </w:r>
    <w:r w:rsidR="009A3DD7">
      <w:t xml:space="preserve">             </w:t>
    </w:r>
    <w:r>
      <w:t xml:space="preserve"> </w:t>
    </w:r>
    <w:r w:rsidR="00A93B72">
      <w:t xml:space="preserve">      </w:t>
    </w:r>
    <w:r w:rsidR="00A93B72" w:rsidRPr="00EC7C57">
      <w:rPr>
        <w:color w:val="000000" w:themeColor="text1"/>
      </w:rPr>
      <w:t xml:space="preserve">     </w:t>
    </w:r>
    <w:r w:rsidR="00802DB9" w:rsidRPr="00EC7C57">
      <w:rPr>
        <w:color w:val="000000" w:themeColor="text1"/>
      </w:rPr>
      <w:t xml:space="preserve"> </w:t>
    </w:r>
    <w:r w:rsidR="009A3DD7" w:rsidRPr="00EC7C57">
      <w:rPr>
        <w:noProof/>
        <w:color w:val="000000" w:themeColor="text1"/>
      </w:rPr>
      <w:fldChar w:fldCharType="begin"/>
    </w:r>
    <w:r w:rsidR="009A3DD7" w:rsidRPr="00EC7C57">
      <w:rPr>
        <w:noProof/>
        <w:color w:val="000000" w:themeColor="text1"/>
      </w:rPr>
      <w:instrText xml:space="preserve"> FILENAME   \* MERGEFORMAT </w:instrText>
    </w:r>
    <w:r w:rsidR="009A3DD7" w:rsidRPr="00EC7C57">
      <w:rPr>
        <w:noProof/>
        <w:color w:val="000000" w:themeColor="text1"/>
      </w:rPr>
      <w:fldChar w:fldCharType="separate"/>
    </w:r>
    <w:r w:rsidR="00802DB9" w:rsidRPr="00EC7C57">
      <w:rPr>
        <w:noProof/>
        <w:color w:val="000000" w:themeColor="text1"/>
      </w:rPr>
      <w:t>CityLoops_</w:t>
    </w:r>
    <w:r w:rsidR="00EC7C57" w:rsidRPr="00EC7C57">
      <w:rPr>
        <w:noProof/>
        <w:color w:val="000000" w:themeColor="text1"/>
      </w:rPr>
      <w:t>WP</w:t>
    </w:r>
    <w:r w:rsidR="00EC7C57">
      <w:rPr>
        <w:noProof/>
        <w:color w:val="000000" w:themeColor="text1"/>
      </w:rPr>
      <w:t xml:space="preserve"> </w:t>
    </w:r>
    <w:r w:rsidR="00EC7C57" w:rsidRPr="00EC7C57">
      <w:rPr>
        <w:noProof/>
        <w:color w:val="000000" w:themeColor="text1"/>
      </w:rPr>
      <w:t>3</w:t>
    </w:r>
    <w:r w:rsidR="00A93B72" w:rsidRPr="00EC7C57">
      <w:rPr>
        <w:noProof/>
        <w:color w:val="000000" w:themeColor="text1"/>
      </w:rPr>
      <w:t>_</w:t>
    </w:r>
    <w:r w:rsidR="00EC7C57" w:rsidRPr="00EC7C57">
      <w:rPr>
        <w:noProof/>
        <w:color w:val="000000" w:themeColor="text1"/>
      </w:rPr>
      <w:t>Biogas procurement guide in Mikkeli</w:t>
    </w:r>
    <w:r w:rsidR="009A3DD7" w:rsidRPr="00EC7C57">
      <w:rPr>
        <w:noProof/>
        <w:color w:val="000000" w:themeColor="text1"/>
      </w:rPr>
      <w:fldChar w:fldCharType="end"/>
    </w:r>
    <w:r w:rsidR="00802DB9" w:rsidRPr="00EC7C57">
      <w:rPr>
        <w:noProof/>
        <w:color w:val="000000" w:themeColor="text1"/>
      </w:rPr>
      <w:t xml:space="preserve"> </w:t>
    </w:r>
    <w:r w:rsidR="00802DB9">
      <w:rPr>
        <w:noProof/>
      </w:rPr>
      <w:t xml:space="preserve">              </w:t>
    </w:r>
    <w:r>
      <w:t xml:space="preserve">  </w:t>
    </w:r>
    <w:r>
      <w:tab/>
    </w:r>
    <w:r w:rsidR="000E1F59">
      <w:rPr>
        <w:noProof/>
      </w:rPr>
      <w:fldChar w:fldCharType="begin"/>
    </w:r>
    <w:r w:rsidR="000E1F59">
      <w:rPr>
        <w:noProof/>
      </w:rPr>
      <w:instrText xml:space="preserve"> PAGE  \* ArabicDash  \* MERGEFORMAT </w:instrText>
    </w:r>
    <w:r w:rsidR="000E1F59">
      <w:rPr>
        <w:noProof/>
      </w:rPr>
      <w:fldChar w:fldCharType="separate"/>
    </w:r>
    <w:r w:rsidR="00155B34">
      <w:rPr>
        <w:noProof/>
      </w:rPr>
      <w:t>- 2 -</w:t>
    </w:r>
    <w:r w:rsidR="000E1F5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2563" w14:textId="77777777" w:rsidR="007B4287" w:rsidRDefault="00015AAB" w:rsidP="00015AAB">
    <w:pPr>
      <w:pStyle w:val="Alatunniste"/>
      <w:tabs>
        <w:tab w:val="clear" w:pos="4703"/>
        <w:tab w:val="clear" w:pos="9406"/>
        <w:tab w:val="left" w:pos="21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C675E" w14:textId="77777777" w:rsidR="00BD4448" w:rsidRDefault="00BD4448" w:rsidP="00F069F2">
      <w:pPr>
        <w:spacing w:after="0" w:line="240" w:lineRule="auto"/>
      </w:pPr>
      <w:r>
        <w:separator/>
      </w:r>
    </w:p>
  </w:footnote>
  <w:footnote w:type="continuationSeparator" w:id="0">
    <w:p w14:paraId="4F6ED851" w14:textId="77777777" w:rsidR="00BD4448" w:rsidRDefault="00BD4448" w:rsidP="00F06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7D3D" w14:textId="77777777" w:rsidR="007B4287" w:rsidRPr="00AE4A5B" w:rsidRDefault="000E1F59" w:rsidP="00AE4A5B">
    <w:pPr>
      <w:pStyle w:val="Yltunniste"/>
      <w:jc w:val="right"/>
      <w:rPr>
        <w:color w:val="7F7F7F" w:themeColor="text1" w:themeTint="80"/>
      </w:rPr>
    </w:pPr>
    <w:r>
      <w:rPr>
        <w:noProof/>
        <w:color w:val="7F7F7F" w:themeColor="text1" w:themeTint="80"/>
      </w:rPr>
      <w:fldChar w:fldCharType="begin"/>
    </w:r>
    <w:r>
      <w:rPr>
        <w:noProof/>
        <w:color w:val="7F7F7F" w:themeColor="text1" w:themeTint="80"/>
      </w:rPr>
      <w:instrText xml:space="preserve"> STYLEREF  "Heading 1"  \* MERGEFORMAT </w:instrText>
    </w:r>
    <w:r>
      <w:rPr>
        <w:noProof/>
        <w:color w:val="7F7F7F" w:themeColor="text1" w:themeTint="80"/>
      </w:rPr>
      <w:fldChar w:fldCharType="separate"/>
    </w:r>
    <w:r w:rsidR="007B4287" w:rsidRPr="0058219C">
      <w:rPr>
        <w:noProof/>
        <w:color w:val="7F7F7F" w:themeColor="text1" w:themeTint="80"/>
      </w:rPr>
      <w:t>Heading</w:t>
    </w:r>
    <w:r w:rsidR="007B4287">
      <w:rPr>
        <w:noProof/>
      </w:rPr>
      <w:t xml:space="preserve"> one format - Using Word Styles properly</w:t>
    </w:r>
    <w:r>
      <w:rPr>
        <w:noProof/>
      </w:rPr>
      <w:fldChar w:fldCharType="end"/>
    </w:r>
    <w:r w:rsidR="007B4287" w:rsidRPr="00AE4A5B">
      <w:rPr>
        <w:noProof/>
        <w:color w:val="7F7F7F" w:themeColor="text1" w:themeTint="80"/>
        <w:lang w:val="en-US"/>
      </w:rPr>
      <w:drawing>
        <wp:anchor distT="0" distB="0" distL="114300" distR="114300" simplePos="0" relativeHeight="251667968" behindDoc="1" locked="0" layoutInCell="1" allowOverlap="1" wp14:anchorId="7A9C075A" wp14:editId="4ED2F431">
          <wp:simplePos x="0" y="0"/>
          <wp:positionH relativeFrom="column">
            <wp:posOffset>-655662</wp:posOffset>
          </wp:positionH>
          <wp:positionV relativeFrom="paragraph">
            <wp:posOffset>-203982</wp:posOffset>
          </wp:positionV>
          <wp:extent cx="944001" cy="886265"/>
          <wp:effectExtent l="19050" t="0" r="8499" b="0"/>
          <wp:wrapTopAndBottom/>
          <wp:docPr id="9"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944001" cy="88626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D6A32" w14:textId="77777777" w:rsidR="007B4287" w:rsidRPr="00B55FF7" w:rsidRDefault="00C95D9D" w:rsidP="005A53C6">
    <w:pPr>
      <w:pStyle w:val="Yltunniste"/>
      <w:rPr>
        <w:rFonts w:asciiTheme="majorHAnsi" w:hAnsiTheme="majorHAnsi"/>
        <w:color w:val="7F7F7F" w:themeColor="text1" w:themeTint="80"/>
      </w:rPr>
    </w:pPr>
    <w:r w:rsidRPr="00B55FF7">
      <w:rPr>
        <w:rFonts w:asciiTheme="majorHAnsi" w:hAnsiTheme="majorHAnsi"/>
        <w:noProof/>
        <w:color w:val="7F7F7F" w:themeColor="text1" w:themeTint="80"/>
        <w:lang w:val="en-US"/>
      </w:rPr>
      <w:drawing>
        <wp:anchor distT="0" distB="0" distL="114300" distR="114300" simplePos="0" relativeHeight="251657728" behindDoc="0" locked="0" layoutInCell="1" allowOverlap="1" wp14:anchorId="0DEED63E" wp14:editId="1E9DC538">
          <wp:simplePos x="0" y="0"/>
          <wp:positionH relativeFrom="column">
            <wp:posOffset>4984750</wp:posOffset>
          </wp:positionH>
          <wp:positionV relativeFrom="paragraph">
            <wp:posOffset>-163830</wp:posOffset>
          </wp:positionV>
          <wp:extent cx="1431290" cy="805815"/>
          <wp:effectExtent l="0" t="0" r="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1290" cy="805815"/>
                  </a:xfrm>
                  <a:prstGeom prst="rect">
                    <a:avLst/>
                  </a:prstGeom>
                </pic:spPr>
              </pic:pic>
            </a:graphicData>
          </a:graphic>
          <wp14:sizeRelH relativeFrom="margin">
            <wp14:pctWidth>0</wp14:pctWidth>
          </wp14:sizeRelH>
          <wp14:sizeRelV relativeFrom="margin">
            <wp14:pctHeight>0</wp14:pctHeight>
          </wp14:sizeRelV>
        </wp:anchor>
      </w:drawing>
    </w:r>
    <w:r w:rsidRPr="00B55FF7">
      <w:rPr>
        <w:rFonts w:asciiTheme="majorHAnsi" w:hAnsiTheme="majorHAnsi"/>
        <w:color w:val="7F7F7F" w:themeColor="text1" w:themeTint="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9FE9F" w14:textId="77777777" w:rsidR="007B4287" w:rsidRDefault="007B4287" w:rsidP="00F069F2">
    <w:pPr>
      <w:pStyle w:val="Yltunniste"/>
      <w:jc w:val="right"/>
    </w:pPr>
    <w:r w:rsidRPr="007C79A1">
      <w:rPr>
        <w:noProof/>
        <w:lang w:val="en-US"/>
      </w:rPr>
      <w:drawing>
        <wp:anchor distT="0" distB="0" distL="114300" distR="114300" simplePos="0" relativeHeight="251659776" behindDoc="1" locked="1" layoutInCell="1" allowOverlap="1" wp14:anchorId="33CC708B" wp14:editId="45064516">
          <wp:simplePos x="0" y="0"/>
          <wp:positionH relativeFrom="column">
            <wp:posOffset>-899795</wp:posOffset>
          </wp:positionH>
          <wp:positionV relativeFrom="page">
            <wp:posOffset>0</wp:posOffset>
          </wp:positionV>
          <wp:extent cx="7555230" cy="10685145"/>
          <wp:effectExtent l="0" t="0" r="7620" b="1905"/>
          <wp:wrapNone/>
          <wp:docPr id="12"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Users/freilaut/Desktop/uw_word_tite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5230" cy="10685145"/>
                  </a:xfrm>
                  <a:prstGeom prst="rect">
                    <a:avLst/>
                  </a:prstGeom>
                  <a:noFill/>
                  <a:ln w="9525">
                    <a:noFill/>
                    <a:miter lim="800000"/>
                    <a:headEnd/>
                    <a:tailEnd/>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8A0D2" w14:textId="77777777" w:rsidR="007B4287" w:rsidRDefault="007B4287" w:rsidP="00F069F2">
    <w:pPr>
      <w:pStyle w:val="Yltunniste"/>
      <w:jc w:val="right"/>
    </w:pPr>
    <w:r w:rsidRPr="00B55FF7">
      <w:rPr>
        <w:noProof/>
        <w:lang w:val="en-US"/>
      </w:rPr>
      <w:drawing>
        <wp:anchor distT="0" distB="0" distL="114300" distR="114300" simplePos="0" relativeHeight="251663872" behindDoc="0" locked="0" layoutInCell="1" allowOverlap="1" wp14:anchorId="1C952680" wp14:editId="20F2B73F">
          <wp:simplePos x="0" y="0"/>
          <wp:positionH relativeFrom="column">
            <wp:posOffset>4982845</wp:posOffset>
          </wp:positionH>
          <wp:positionV relativeFrom="paragraph">
            <wp:posOffset>-161925</wp:posOffset>
          </wp:positionV>
          <wp:extent cx="1432800" cy="80640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800" cy="80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64B39" w14:textId="77777777" w:rsidR="007B4287" w:rsidRDefault="007B4287" w:rsidP="00F069F2">
    <w:pPr>
      <w:pStyle w:val="Yltunniste"/>
      <w:jc w:val="right"/>
    </w:pPr>
    <w:r w:rsidRPr="007E339F">
      <w:rPr>
        <w:noProof/>
        <w:lang w:val="en-US"/>
      </w:rPr>
      <w:drawing>
        <wp:anchor distT="0" distB="0" distL="114300" distR="114300" simplePos="0" relativeHeight="251672064" behindDoc="1" locked="1" layoutInCell="1" allowOverlap="1" wp14:anchorId="1A6CAEF3" wp14:editId="5680698E">
          <wp:simplePos x="0" y="0"/>
          <wp:positionH relativeFrom="column">
            <wp:posOffset>-891540</wp:posOffset>
          </wp:positionH>
          <wp:positionV relativeFrom="page">
            <wp:posOffset>635</wp:posOffset>
          </wp:positionV>
          <wp:extent cx="7553325" cy="10682605"/>
          <wp:effectExtent l="0" t="0" r="9525" b="4445"/>
          <wp:wrapNone/>
          <wp:docPr id="5"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Users/freilaut/Desktop/uw_word_tite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325" cy="10682605"/>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C8D647B8"/>
    <w:name w:val="Nummerierung 5"/>
    <w:lvl w:ilvl="0">
      <w:start w:val="1"/>
      <w:numFmt w:val="decimal"/>
      <w:pStyle w:val="Nummerierung1Fortsetzung"/>
      <w:lvlText w:val="%1."/>
      <w:lvlJc w:val="left"/>
      <w:pPr>
        <w:ind w:left="1590" w:hanging="360"/>
      </w:pPr>
    </w:lvl>
    <w:lvl w:ilvl="1">
      <w:start w:val="2"/>
      <w:numFmt w:val="decimal"/>
      <w:lvlText w:val="%1.%2."/>
      <w:lvlJc w:val="left"/>
      <w:pPr>
        <w:tabs>
          <w:tab w:val="num" w:pos="1188"/>
        </w:tabs>
        <w:ind w:left="1188" w:hanging="369"/>
      </w:pPr>
    </w:lvl>
    <w:lvl w:ilvl="2">
      <w:start w:val="3"/>
      <w:numFmt w:val="lowerLetter"/>
      <w:lvlText w:val="%3)"/>
      <w:lvlJc w:val="left"/>
      <w:pPr>
        <w:tabs>
          <w:tab w:val="num" w:pos="1443"/>
        </w:tabs>
        <w:ind w:left="1443" w:hanging="255"/>
      </w:pPr>
    </w:lvl>
    <w:lvl w:ilvl="3">
      <w:start w:val="4"/>
      <w:numFmt w:val="bullet"/>
      <w:lvlText w:val=""/>
      <w:lvlJc w:val="left"/>
      <w:pPr>
        <w:tabs>
          <w:tab w:val="num" w:pos="1698"/>
        </w:tabs>
        <w:ind w:left="1698" w:hanging="224"/>
      </w:pPr>
      <w:rPr>
        <w:rFonts w:ascii="Wingdings 2" w:hAnsi="Wingdings 2"/>
      </w:rPr>
    </w:lvl>
    <w:lvl w:ilvl="4">
      <w:start w:val="5"/>
      <w:numFmt w:val="bullet"/>
      <w:lvlText w:val=""/>
      <w:lvlJc w:val="left"/>
      <w:pPr>
        <w:tabs>
          <w:tab w:val="num" w:pos="1922"/>
        </w:tabs>
        <w:ind w:left="1922" w:hanging="224"/>
      </w:pPr>
      <w:rPr>
        <w:rFonts w:ascii="Wingdings 2" w:hAnsi="Wingdings 2"/>
      </w:rPr>
    </w:lvl>
    <w:lvl w:ilvl="5">
      <w:start w:val="6"/>
      <w:numFmt w:val="bullet"/>
      <w:lvlText w:val=""/>
      <w:lvlJc w:val="left"/>
      <w:pPr>
        <w:tabs>
          <w:tab w:val="num" w:pos="2146"/>
        </w:tabs>
        <w:ind w:left="2146" w:hanging="224"/>
      </w:pPr>
      <w:rPr>
        <w:rFonts w:ascii="Wingdings 2" w:hAnsi="Wingdings 2"/>
      </w:rPr>
    </w:lvl>
    <w:lvl w:ilvl="6">
      <w:start w:val="7"/>
      <w:numFmt w:val="bullet"/>
      <w:lvlText w:val=""/>
      <w:lvlJc w:val="left"/>
      <w:pPr>
        <w:tabs>
          <w:tab w:val="num" w:pos="2370"/>
        </w:tabs>
        <w:ind w:left="2370" w:hanging="224"/>
      </w:pPr>
      <w:rPr>
        <w:rFonts w:ascii="Wingdings 2" w:hAnsi="Wingdings 2"/>
      </w:rPr>
    </w:lvl>
    <w:lvl w:ilvl="7">
      <w:start w:val="8"/>
      <w:numFmt w:val="bullet"/>
      <w:lvlText w:val=""/>
      <w:lvlJc w:val="left"/>
      <w:pPr>
        <w:tabs>
          <w:tab w:val="num" w:pos="2594"/>
        </w:tabs>
        <w:ind w:left="2594" w:hanging="224"/>
      </w:pPr>
      <w:rPr>
        <w:rFonts w:ascii="Wingdings 2" w:hAnsi="Wingdings 2"/>
      </w:rPr>
    </w:lvl>
    <w:lvl w:ilvl="8">
      <w:start w:val="9"/>
      <w:numFmt w:val="bullet"/>
      <w:lvlText w:val=""/>
      <w:lvlJc w:val="left"/>
      <w:pPr>
        <w:tabs>
          <w:tab w:val="num" w:pos="2818"/>
        </w:tabs>
        <w:ind w:left="2818" w:hanging="224"/>
      </w:pPr>
      <w:rPr>
        <w:rFonts w:ascii="Wingdings 2" w:hAnsi="Wingdings 2"/>
      </w:rPr>
    </w:lvl>
  </w:abstractNum>
  <w:abstractNum w:abstractNumId="1" w15:restartNumberingAfterBreak="0">
    <w:nsid w:val="04613188"/>
    <w:multiLevelType w:val="multilevel"/>
    <w:tmpl w:val="908CDE74"/>
    <w:lvl w:ilvl="0">
      <w:start w:val="1"/>
      <w:numFmt w:val="decimal"/>
      <w:pStyle w:val="Otsikko1"/>
      <w:lvlText w:val="%1."/>
      <w:lvlJc w:val="left"/>
      <w:pPr>
        <w:ind w:left="720" w:hanging="720"/>
      </w:pPr>
      <w:rPr>
        <w:rFonts w:hint="default"/>
      </w:rPr>
    </w:lvl>
    <w:lvl w:ilvl="1">
      <w:start w:val="1"/>
      <w:numFmt w:val="decimal"/>
      <w:pStyle w:val="Otsikko2"/>
      <w:isLgl/>
      <w:lvlText w:val="%1.%2."/>
      <w:lvlJc w:val="left"/>
      <w:pPr>
        <w:ind w:left="1008" w:hanging="1008"/>
      </w:pPr>
      <w:rPr>
        <w:rFonts w:hint="default"/>
      </w:rPr>
    </w:lvl>
    <w:lvl w:ilvl="2">
      <w:start w:val="1"/>
      <w:numFmt w:val="decimal"/>
      <w:pStyle w:val="Otsikko3"/>
      <w:isLgl/>
      <w:lvlText w:val="%1.%2.%3."/>
      <w:lvlJc w:val="left"/>
      <w:pPr>
        <w:ind w:left="1224" w:hanging="1224"/>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7753313"/>
    <w:multiLevelType w:val="hybridMultilevel"/>
    <w:tmpl w:val="A510C5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893A5B"/>
    <w:multiLevelType w:val="hybridMultilevel"/>
    <w:tmpl w:val="E4C614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A825F9F"/>
    <w:multiLevelType w:val="hybridMultilevel"/>
    <w:tmpl w:val="5D3EA2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B432A01"/>
    <w:multiLevelType w:val="multilevel"/>
    <w:tmpl w:val="908CDE74"/>
    <w:lvl w:ilvl="0">
      <w:start w:val="1"/>
      <w:numFmt w:val="decimal"/>
      <w:lvlText w:val="%1."/>
      <w:lvlJc w:val="left"/>
      <w:pPr>
        <w:ind w:left="720" w:hanging="720"/>
      </w:pPr>
      <w:rPr>
        <w:rFonts w:hint="default"/>
      </w:rPr>
    </w:lvl>
    <w:lvl w:ilvl="1">
      <w:start w:val="1"/>
      <w:numFmt w:val="decimal"/>
      <w:isLgl/>
      <w:lvlText w:val="%1.%2."/>
      <w:lvlJc w:val="left"/>
      <w:pPr>
        <w:ind w:left="1008" w:hanging="1008"/>
      </w:pPr>
      <w:rPr>
        <w:rFonts w:hint="default"/>
      </w:rPr>
    </w:lvl>
    <w:lvl w:ilvl="2">
      <w:start w:val="1"/>
      <w:numFmt w:val="decimal"/>
      <w:isLgl/>
      <w:lvlText w:val="%1.%2.%3."/>
      <w:lvlJc w:val="left"/>
      <w:pPr>
        <w:ind w:left="1314" w:hanging="1224"/>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0E1034DB"/>
    <w:multiLevelType w:val="hybridMultilevel"/>
    <w:tmpl w:val="EC32E590"/>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F197332"/>
    <w:multiLevelType w:val="hybridMultilevel"/>
    <w:tmpl w:val="44E09AEE"/>
    <w:lvl w:ilvl="0" w:tplc="E99EE4FA">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60A1F8D"/>
    <w:multiLevelType w:val="hybridMultilevel"/>
    <w:tmpl w:val="896ED0BE"/>
    <w:lvl w:ilvl="0" w:tplc="42F2AD9A">
      <w:start w:val="1"/>
      <w:numFmt w:val="bullet"/>
      <w:pStyle w:val="Bullets"/>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3728B"/>
    <w:multiLevelType w:val="hybridMultilevel"/>
    <w:tmpl w:val="C902D0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84F3DEB"/>
    <w:multiLevelType w:val="hybridMultilevel"/>
    <w:tmpl w:val="65922C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B234134"/>
    <w:multiLevelType w:val="hybridMultilevel"/>
    <w:tmpl w:val="4C66371C"/>
    <w:lvl w:ilvl="0" w:tplc="8AAC8A70">
      <w:start w:val="1"/>
      <w:numFmt w:val="decimal"/>
      <w:pStyle w:val="Luettelokappal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8705E"/>
    <w:multiLevelType w:val="hybridMultilevel"/>
    <w:tmpl w:val="B8C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912B5"/>
    <w:multiLevelType w:val="hybridMultilevel"/>
    <w:tmpl w:val="D7A2F0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6511F84"/>
    <w:multiLevelType w:val="hybridMultilevel"/>
    <w:tmpl w:val="FA262218"/>
    <w:lvl w:ilvl="0" w:tplc="E99EE4FA">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1F1D1A"/>
    <w:multiLevelType w:val="hybridMultilevel"/>
    <w:tmpl w:val="25CC5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E3C5A"/>
    <w:multiLevelType w:val="hybridMultilevel"/>
    <w:tmpl w:val="BCEAE5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BAA2ADB"/>
    <w:multiLevelType w:val="hybridMultilevel"/>
    <w:tmpl w:val="8608488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02A54DB"/>
    <w:multiLevelType w:val="hybridMultilevel"/>
    <w:tmpl w:val="1C6E1D0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956328C"/>
    <w:multiLevelType w:val="hybridMultilevel"/>
    <w:tmpl w:val="C46622C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4AB37179"/>
    <w:multiLevelType w:val="hybridMultilevel"/>
    <w:tmpl w:val="123839E6"/>
    <w:lvl w:ilvl="0" w:tplc="E99EE4F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0A926EB"/>
    <w:multiLevelType w:val="hybridMultilevel"/>
    <w:tmpl w:val="6B68D0B0"/>
    <w:lvl w:ilvl="0" w:tplc="3C32B54A">
      <w:start w:val="1"/>
      <w:numFmt w:val="bullet"/>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B4E61"/>
    <w:multiLevelType w:val="hybridMultilevel"/>
    <w:tmpl w:val="A866C0BC"/>
    <w:lvl w:ilvl="0" w:tplc="B198C0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10EF7"/>
    <w:multiLevelType w:val="hybridMultilevel"/>
    <w:tmpl w:val="7374C9A6"/>
    <w:lvl w:ilvl="0" w:tplc="3C32B54A">
      <w:start w:val="1"/>
      <w:numFmt w:val="bullet"/>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56096"/>
    <w:multiLevelType w:val="hybridMultilevel"/>
    <w:tmpl w:val="69E4C11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1332FF0"/>
    <w:multiLevelType w:val="hybridMultilevel"/>
    <w:tmpl w:val="6B6C7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01856"/>
    <w:multiLevelType w:val="hybridMultilevel"/>
    <w:tmpl w:val="3FEEDEAA"/>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BED20A1"/>
    <w:multiLevelType w:val="hybridMultilevel"/>
    <w:tmpl w:val="DFB4860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1674974"/>
    <w:multiLevelType w:val="hybridMultilevel"/>
    <w:tmpl w:val="743A458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8483F5A"/>
    <w:multiLevelType w:val="hybridMultilevel"/>
    <w:tmpl w:val="65084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D4B84"/>
    <w:multiLevelType w:val="hybridMultilevel"/>
    <w:tmpl w:val="EE32962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2"/>
  </w:num>
  <w:num w:numId="2">
    <w:abstractNumId w:val="1"/>
  </w:num>
  <w:num w:numId="3">
    <w:abstractNumId w:val="15"/>
  </w:num>
  <w:num w:numId="4">
    <w:abstractNumId w:val="25"/>
  </w:num>
  <w:num w:numId="5">
    <w:abstractNumId w:val="29"/>
  </w:num>
  <w:num w:numId="6">
    <w:abstractNumId w:val="8"/>
  </w:num>
  <w:num w:numId="7">
    <w:abstractNumId w:val="21"/>
  </w:num>
  <w:num w:numId="8">
    <w:abstractNumId w:val="23"/>
  </w:num>
  <w:num w:numId="9">
    <w:abstractNumId w:val="0"/>
  </w:num>
  <w:num w:numId="10">
    <w:abstractNumId w:val="11"/>
  </w:num>
  <w:num w:numId="11">
    <w:abstractNumId w:val="11"/>
    <w:lvlOverride w:ilvl="0">
      <w:startOverride w:val="1"/>
    </w:lvlOverride>
  </w:num>
  <w:num w:numId="12">
    <w:abstractNumId w:val="22"/>
  </w:num>
  <w:num w:numId="13">
    <w:abstractNumId w:val="7"/>
  </w:num>
  <w:num w:numId="14">
    <w:abstractNumId w:val="6"/>
  </w:num>
  <w:num w:numId="15">
    <w:abstractNumId w:val="27"/>
  </w:num>
  <w:num w:numId="16">
    <w:abstractNumId w:val="5"/>
  </w:num>
  <w:num w:numId="17">
    <w:abstractNumId w:val="30"/>
  </w:num>
  <w:num w:numId="18">
    <w:abstractNumId w:val="3"/>
  </w:num>
  <w:num w:numId="19">
    <w:abstractNumId w:val="2"/>
  </w:num>
  <w:num w:numId="20">
    <w:abstractNumId w:val="14"/>
  </w:num>
  <w:num w:numId="21">
    <w:abstractNumId w:val="16"/>
  </w:num>
  <w:num w:numId="22">
    <w:abstractNumId w:val="9"/>
  </w:num>
  <w:num w:numId="23">
    <w:abstractNumId w:val="20"/>
  </w:num>
  <w:num w:numId="24">
    <w:abstractNumId w:val="26"/>
  </w:num>
  <w:num w:numId="25">
    <w:abstractNumId w:val="24"/>
  </w:num>
  <w:num w:numId="26">
    <w:abstractNumId w:val="18"/>
  </w:num>
  <w:num w:numId="27">
    <w:abstractNumId w:val="13"/>
  </w:num>
  <w:num w:numId="28">
    <w:abstractNumId w:val="1"/>
  </w:num>
  <w:num w:numId="29">
    <w:abstractNumId w:val="1"/>
  </w:num>
  <w:num w:numId="30">
    <w:abstractNumId w:val="1"/>
  </w:num>
  <w:num w:numId="31">
    <w:abstractNumId w:val="28"/>
  </w:num>
  <w:num w:numId="32">
    <w:abstractNumId w:val="4"/>
  </w:num>
  <w:num w:numId="33">
    <w:abstractNumId w:val="17"/>
  </w:num>
  <w:num w:numId="34">
    <w:abstractNumId w:val="10"/>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9"/>
  </w:num>
  <w:num w:numId="44">
    <w:abstractNumId w:val="1"/>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en-GB" w:vendorID="64" w:dllVersion="0" w:nlCheck="1" w:checkStyle="0"/>
  <w:activeWritingStyle w:appName="MSWord" w:lang="fi-FI"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i-FI"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560"/>
    <w:rsid w:val="00000D49"/>
    <w:rsid w:val="00006B7B"/>
    <w:rsid w:val="00015AAB"/>
    <w:rsid w:val="00027DB6"/>
    <w:rsid w:val="000334A2"/>
    <w:rsid w:val="00033991"/>
    <w:rsid w:val="00042D1E"/>
    <w:rsid w:val="00045173"/>
    <w:rsid w:val="00054204"/>
    <w:rsid w:val="00055CEC"/>
    <w:rsid w:val="00057398"/>
    <w:rsid w:val="00067954"/>
    <w:rsid w:val="00070076"/>
    <w:rsid w:val="00070159"/>
    <w:rsid w:val="00081678"/>
    <w:rsid w:val="00087616"/>
    <w:rsid w:val="000942A0"/>
    <w:rsid w:val="000A0F9F"/>
    <w:rsid w:val="000A64E0"/>
    <w:rsid w:val="000B2B58"/>
    <w:rsid w:val="000B5A74"/>
    <w:rsid w:val="000C1428"/>
    <w:rsid w:val="000C564E"/>
    <w:rsid w:val="000D31A6"/>
    <w:rsid w:val="000D5C9E"/>
    <w:rsid w:val="000E1F59"/>
    <w:rsid w:val="000E551F"/>
    <w:rsid w:val="000E7BC7"/>
    <w:rsid w:val="00103F18"/>
    <w:rsid w:val="001066E8"/>
    <w:rsid w:val="00107E01"/>
    <w:rsid w:val="00110874"/>
    <w:rsid w:val="00120BB9"/>
    <w:rsid w:val="00124FB5"/>
    <w:rsid w:val="00137658"/>
    <w:rsid w:val="001421A6"/>
    <w:rsid w:val="00155B34"/>
    <w:rsid w:val="001620F1"/>
    <w:rsid w:val="00164214"/>
    <w:rsid w:val="0017320B"/>
    <w:rsid w:val="00173987"/>
    <w:rsid w:val="001740C6"/>
    <w:rsid w:val="001879F9"/>
    <w:rsid w:val="00191C07"/>
    <w:rsid w:val="001A43EC"/>
    <w:rsid w:val="001B01E6"/>
    <w:rsid w:val="001B217F"/>
    <w:rsid w:val="001B4553"/>
    <w:rsid w:val="001B60A0"/>
    <w:rsid w:val="001B6905"/>
    <w:rsid w:val="001C4A6C"/>
    <w:rsid w:val="001D5DD6"/>
    <w:rsid w:val="001E06D2"/>
    <w:rsid w:val="001E583B"/>
    <w:rsid w:val="00200219"/>
    <w:rsid w:val="002075F8"/>
    <w:rsid w:val="00214C94"/>
    <w:rsid w:val="00223A1B"/>
    <w:rsid w:val="00225737"/>
    <w:rsid w:val="00226C98"/>
    <w:rsid w:val="00234D0C"/>
    <w:rsid w:val="0024014C"/>
    <w:rsid w:val="0024696A"/>
    <w:rsid w:val="002549CF"/>
    <w:rsid w:val="00262BC1"/>
    <w:rsid w:val="00270617"/>
    <w:rsid w:val="00282DCB"/>
    <w:rsid w:val="00283F04"/>
    <w:rsid w:val="00296EC4"/>
    <w:rsid w:val="002A028F"/>
    <w:rsid w:val="002A1D7C"/>
    <w:rsid w:val="002A2FD7"/>
    <w:rsid w:val="002A60C1"/>
    <w:rsid w:val="002C68C0"/>
    <w:rsid w:val="002F1DC5"/>
    <w:rsid w:val="00303EC9"/>
    <w:rsid w:val="00316E83"/>
    <w:rsid w:val="00333B54"/>
    <w:rsid w:val="00337123"/>
    <w:rsid w:val="00342164"/>
    <w:rsid w:val="00345265"/>
    <w:rsid w:val="00355102"/>
    <w:rsid w:val="003551C4"/>
    <w:rsid w:val="00361351"/>
    <w:rsid w:val="00384D8C"/>
    <w:rsid w:val="00390D39"/>
    <w:rsid w:val="00392FDA"/>
    <w:rsid w:val="003A53D5"/>
    <w:rsid w:val="003B38D7"/>
    <w:rsid w:val="003C674E"/>
    <w:rsid w:val="003D67CD"/>
    <w:rsid w:val="003E260E"/>
    <w:rsid w:val="003F3E96"/>
    <w:rsid w:val="00412161"/>
    <w:rsid w:val="00421DA0"/>
    <w:rsid w:val="004313DE"/>
    <w:rsid w:val="004430ED"/>
    <w:rsid w:val="00445327"/>
    <w:rsid w:val="00450C86"/>
    <w:rsid w:val="00454444"/>
    <w:rsid w:val="00460ACB"/>
    <w:rsid w:val="00467880"/>
    <w:rsid w:val="0049361F"/>
    <w:rsid w:val="004A61FA"/>
    <w:rsid w:val="004A6B7D"/>
    <w:rsid w:val="004B09DF"/>
    <w:rsid w:val="004B6752"/>
    <w:rsid w:val="004C24A0"/>
    <w:rsid w:val="004E46BD"/>
    <w:rsid w:val="004E650B"/>
    <w:rsid w:val="004F686B"/>
    <w:rsid w:val="004F70C6"/>
    <w:rsid w:val="00505D16"/>
    <w:rsid w:val="0052556C"/>
    <w:rsid w:val="005267ED"/>
    <w:rsid w:val="00553CAF"/>
    <w:rsid w:val="005564C8"/>
    <w:rsid w:val="00560191"/>
    <w:rsid w:val="005611C0"/>
    <w:rsid w:val="0056194C"/>
    <w:rsid w:val="0056544A"/>
    <w:rsid w:val="00571281"/>
    <w:rsid w:val="00576D2B"/>
    <w:rsid w:val="0058184D"/>
    <w:rsid w:val="0058219C"/>
    <w:rsid w:val="005934F3"/>
    <w:rsid w:val="005A53C6"/>
    <w:rsid w:val="005C24A3"/>
    <w:rsid w:val="005E7F90"/>
    <w:rsid w:val="005F0005"/>
    <w:rsid w:val="005F3F01"/>
    <w:rsid w:val="0062117F"/>
    <w:rsid w:val="00627986"/>
    <w:rsid w:val="006342E1"/>
    <w:rsid w:val="0064237A"/>
    <w:rsid w:val="00643F59"/>
    <w:rsid w:val="00645F6E"/>
    <w:rsid w:val="006603C8"/>
    <w:rsid w:val="00660784"/>
    <w:rsid w:val="00670FC2"/>
    <w:rsid w:val="006768B0"/>
    <w:rsid w:val="0068206C"/>
    <w:rsid w:val="00695548"/>
    <w:rsid w:val="006A6CB5"/>
    <w:rsid w:val="006A70AD"/>
    <w:rsid w:val="006B28E5"/>
    <w:rsid w:val="006B4ACF"/>
    <w:rsid w:val="006C21BB"/>
    <w:rsid w:val="006D1EE2"/>
    <w:rsid w:val="006D29E2"/>
    <w:rsid w:val="007121A6"/>
    <w:rsid w:val="00720D8B"/>
    <w:rsid w:val="0073211F"/>
    <w:rsid w:val="0073409E"/>
    <w:rsid w:val="007360BC"/>
    <w:rsid w:val="00744DEA"/>
    <w:rsid w:val="00751B13"/>
    <w:rsid w:val="00752232"/>
    <w:rsid w:val="00762E88"/>
    <w:rsid w:val="007B3285"/>
    <w:rsid w:val="007B3653"/>
    <w:rsid w:val="007B4287"/>
    <w:rsid w:val="007B6EA6"/>
    <w:rsid w:val="007C18AE"/>
    <w:rsid w:val="007C3162"/>
    <w:rsid w:val="007C79A1"/>
    <w:rsid w:val="007C7C71"/>
    <w:rsid w:val="007E339F"/>
    <w:rsid w:val="007F580B"/>
    <w:rsid w:val="008004B0"/>
    <w:rsid w:val="00802DB9"/>
    <w:rsid w:val="00802ECC"/>
    <w:rsid w:val="00803560"/>
    <w:rsid w:val="008167BC"/>
    <w:rsid w:val="0082156D"/>
    <w:rsid w:val="008509C6"/>
    <w:rsid w:val="008632EC"/>
    <w:rsid w:val="00864DBA"/>
    <w:rsid w:val="00874F5C"/>
    <w:rsid w:val="00876834"/>
    <w:rsid w:val="00884CEF"/>
    <w:rsid w:val="0089210C"/>
    <w:rsid w:val="00897559"/>
    <w:rsid w:val="008A120C"/>
    <w:rsid w:val="008B2061"/>
    <w:rsid w:val="008B3D8A"/>
    <w:rsid w:val="008C4E28"/>
    <w:rsid w:val="008C4F3C"/>
    <w:rsid w:val="008F6687"/>
    <w:rsid w:val="008F7B3C"/>
    <w:rsid w:val="00917198"/>
    <w:rsid w:val="009174B2"/>
    <w:rsid w:val="00917798"/>
    <w:rsid w:val="00924805"/>
    <w:rsid w:val="00926029"/>
    <w:rsid w:val="00931F53"/>
    <w:rsid w:val="00936371"/>
    <w:rsid w:val="00966EE6"/>
    <w:rsid w:val="00971688"/>
    <w:rsid w:val="00974BC1"/>
    <w:rsid w:val="00980657"/>
    <w:rsid w:val="00987E7A"/>
    <w:rsid w:val="00990775"/>
    <w:rsid w:val="00992D07"/>
    <w:rsid w:val="009A3DD7"/>
    <w:rsid w:val="009C12EE"/>
    <w:rsid w:val="009C1B1B"/>
    <w:rsid w:val="009C6046"/>
    <w:rsid w:val="009E103C"/>
    <w:rsid w:val="009F3EAA"/>
    <w:rsid w:val="00A10637"/>
    <w:rsid w:val="00A115D0"/>
    <w:rsid w:val="00A27BC2"/>
    <w:rsid w:val="00A359D0"/>
    <w:rsid w:val="00A4114E"/>
    <w:rsid w:val="00A4346C"/>
    <w:rsid w:val="00A44203"/>
    <w:rsid w:val="00A46722"/>
    <w:rsid w:val="00A52ED6"/>
    <w:rsid w:val="00A837D8"/>
    <w:rsid w:val="00A9398D"/>
    <w:rsid w:val="00A93B72"/>
    <w:rsid w:val="00A975AB"/>
    <w:rsid w:val="00AB20D4"/>
    <w:rsid w:val="00AC6686"/>
    <w:rsid w:val="00AE4A5B"/>
    <w:rsid w:val="00AF1D39"/>
    <w:rsid w:val="00AF6613"/>
    <w:rsid w:val="00B0078F"/>
    <w:rsid w:val="00B0663A"/>
    <w:rsid w:val="00B12B24"/>
    <w:rsid w:val="00B145B8"/>
    <w:rsid w:val="00B17C5A"/>
    <w:rsid w:val="00B35F3C"/>
    <w:rsid w:val="00B54B72"/>
    <w:rsid w:val="00B55FF7"/>
    <w:rsid w:val="00B57961"/>
    <w:rsid w:val="00B61C18"/>
    <w:rsid w:val="00B63213"/>
    <w:rsid w:val="00B76B55"/>
    <w:rsid w:val="00B81578"/>
    <w:rsid w:val="00B821E0"/>
    <w:rsid w:val="00BA0A0F"/>
    <w:rsid w:val="00BA21A6"/>
    <w:rsid w:val="00BA5AC7"/>
    <w:rsid w:val="00BA613A"/>
    <w:rsid w:val="00BB44A7"/>
    <w:rsid w:val="00BB520C"/>
    <w:rsid w:val="00BB7051"/>
    <w:rsid w:val="00BC4376"/>
    <w:rsid w:val="00BD1456"/>
    <w:rsid w:val="00BD4448"/>
    <w:rsid w:val="00BF10E2"/>
    <w:rsid w:val="00BF5589"/>
    <w:rsid w:val="00C107BE"/>
    <w:rsid w:val="00C14049"/>
    <w:rsid w:val="00C24A93"/>
    <w:rsid w:val="00C24BBC"/>
    <w:rsid w:val="00C36D40"/>
    <w:rsid w:val="00C42EEC"/>
    <w:rsid w:val="00C45C75"/>
    <w:rsid w:val="00C4641D"/>
    <w:rsid w:val="00C62E8F"/>
    <w:rsid w:val="00C652C7"/>
    <w:rsid w:val="00C6772D"/>
    <w:rsid w:val="00C77300"/>
    <w:rsid w:val="00C806EE"/>
    <w:rsid w:val="00C848EB"/>
    <w:rsid w:val="00C86FA6"/>
    <w:rsid w:val="00C93E23"/>
    <w:rsid w:val="00C95D9D"/>
    <w:rsid w:val="00CB7FA7"/>
    <w:rsid w:val="00CC600F"/>
    <w:rsid w:val="00CD6CA6"/>
    <w:rsid w:val="00CD7CC6"/>
    <w:rsid w:val="00CE5EE8"/>
    <w:rsid w:val="00CF1FC2"/>
    <w:rsid w:val="00CF6FC4"/>
    <w:rsid w:val="00D01472"/>
    <w:rsid w:val="00D11D49"/>
    <w:rsid w:val="00D16DFC"/>
    <w:rsid w:val="00D20BE2"/>
    <w:rsid w:val="00D32DA6"/>
    <w:rsid w:val="00D3424F"/>
    <w:rsid w:val="00D350A7"/>
    <w:rsid w:val="00D4040B"/>
    <w:rsid w:val="00D40BC1"/>
    <w:rsid w:val="00D44869"/>
    <w:rsid w:val="00D5103C"/>
    <w:rsid w:val="00D529B6"/>
    <w:rsid w:val="00D56D19"/>
    <w:rsid w:val="00D64997"/>
    <w:rsid w:val="00D66887"/>
    <w:rsid w:val="00D66D6A"/>
    <w:rsid w:val="00D778CC"/>
    <w:rsid w:val="00D77E5B"/>
    <w:rsid w:val="00D81B49"/>
    <w:rsid w:val="00DA5A69"/>
    <w:rsid w:val="00DA7D35"/>
    <w:rsid w:val="00DC110D"/>
    <w:rsid w:val="00DD305D"/>
    <w:rsid w:val="00DD68A8"/>
    <w:rsid w:val="00DE340D"/>
    <w:rsid w:val="00E14D4D"/>
    <w:rsid w:val="00E349AA"/>
    <w:rsid w:val="00E378F7"/>
    <w:rsid w:val="00E4010E"/>
    <w:rsid w:val="00E52057"/>
    <w:rsid w:val="00E632B6"/>
    <w:rsid w:val="00E6654A"/>
    <w:rsid w:val="00E84C11"/>
    <w:rsid w:val="00E952DC"/>
    <w:rsid w:val="00E963A6"/>
    <w:rsid w:val="00EB5147"/>
    <w:rsid w:val="00EB552A"/>
    <w:rsid w:val="00EC671E"/>
    <w:rsid w:val="00EC6E90"/>
    <w:rsid w:val="00EC6F11"/>
    <w:rsid w:val="00EC7C57"/>
    <w:rsid w:val="00ED38E2"/>
    <w:rsid w:val="00ED3D0F"/>
    <w:rsid w:val="00ED531B"/>
    <w:rsid w:val="00EF45E9"/>
    <w:rsid w:val="00F03918"/>
    <w:rsid w:val="00F05908"/>
    <w:rsid w:val="00F06675"/>
    <w:rsid w:val="00F069F2"/>
    <w:rsid w:val="00F177A3"/>
    <w:rsid w:val="00F2372E"/>
    <w:rsid w:val="00F41EC9"/>
    <w:rsid w:val="00F575FD"/>
    <w:rsid w:val="00F758E6"/>
    <w:rsid w:val="00F75922"/>
    <w:rsid w:val="00F86792"/>
    <w:rsid w:val="00F87646"/>
    <w:rsid w:val="00FA1973"/>
    <w:rsid w:val="00FA547A"/>
    <w:rsid w:val="00FB4CEC"/>
    <w:rsid w:val="00FD1C27"/>
    <w:rsid w:val="00FF0B1B"/>
    <w:rsid w:val="00FF4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52A98"/>
  <w15:docId w15:val="{E19485B4-F63B-493C-B011-45E82A77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87616"/>
    <w:pPr>
      <w:spacing w:line="288" w:lineRule="auto"/>
      <w:jc w:val="both"/>
    </w:pPr>
    <w:rPr>
      <w:rFonts w:ascii="Arial" w:hAnsi="Arial"/>
    </w:rPr>
  </w:style>
  <w:style w:type="paragraph" w:styleId="Otsikko1">
    <w:name w:val="heading 1"/>
    <w:basedOn w:val="Normaali"/>
    <w:next w:val="Normaali"/>
    <w:link w:val="Otsikko1Char"/>
    <w:uiPriority w:val="9"/>
    <w:qFormat/>
    <w:rsid w:val="00C95D9D"/>
    <w:pPr>
      <w:keepNext/>
      <w:keepLines/>
      <w:numPr>
        <w:numId w:val="2"/>
      </w:numPr>
      <w:spacing w:before="360" w:after="320" w:line="264" w:lineRule="auto"/>
      <w:outlineLvl w:val="0"/>
    </w:pPr>
    <w:rPr>
      <w:rFonts w:eastAsiaTheme="majorEastAsia" w:cstheme="majorBidi"/>
      <w:b/>
      <w:bCs/>
      <w:color w:val="004D76"/>
      <w:sz w:val="56"/>
      <w:szCs w:val="56"/>
    </w:rPr>
  </w:style>
  <w:style w:type="paragraph" w:styleId="Otsikko2">
    <w:name w:val="heading 2"/>
    <w:basedOn w:val="Normaali"/>
    <w:next w:val="Normaali"/>
    <w:link w:val="Otsikko2Char"/>
    <w:uiPriority w:val="9"/>
    <w:unhideWhenUsed/>
    <w:qFormat/>
    <w:rsid w:val="00C95D9D"/>
    <w:pPr>
      <w:keepNext/>
      <w:keepLines/>
      <w:numPr>
        <w:ilvl w:val="1"/>
        <w:numId w:val="2"/>
      </w:numPr>
      <w:spacing w:before="240" w:after="240" w:line="264" w:lineRule="auto"/>
      <w:outlineLvl w:val="1"/>
    </w:pPr>
    <w:rPr>
      <w:rFonts w:eastAsiaTheme="majorEastAsia" w:cstheme="majorBidi"/>
      <w:b/>
      <w:bCs/>
      <w:color w:val="004D76"/>
      <w:sz w:val="44"/>
      <w:szCs w:val="44"/>
    </w:rPr>
  </w:style>
  <w:style w:type="paragraph" w:styleId="Otsikko3">
    <w:name w:val="heading 3"/>
    <w:basedOn w:val="Normaali"/>
    <w:next w:val="Normaali"/>
    <w:link w:val="Otsikko3Char"/>
    <w:uiPriority w:val="9"/>
    <w:unhideWhenUsed/>
    <w:qFormat/>
    <w:rsid w:val="003B38D7"/>
    <w:pPr>
      <w:keepNext/>
      <w:keepLines/>
      <w:numPr>
        <w:ilvl w:val="2"/>
        <w:numId w:val="2"/>
      </w:numPr>
      <w:spacing w:before="200" w:after="240"/>
      <w:outlineLvl w:val="2"/>
    </w:pPr>
    <w:rPr>
      <w:rFonts w:eastAsiaTheme="majorEastAsia" w:cstheme="majorBidi"/>
      <w:b/>
      <w:bCs/>
      <w:color w:val="00B6ED"/>
      <w:sz w:val="36"/>
      <w:szCs w:val="36"/>
    </w:rPr>
  </w:style>
  <w:style w:type="paragraph" w:styleId="Otsikko4">
    <w:name w:val="heading 4"/>
    <w:basedOn w:val="Normaali"/>
    <w:next w:val="Normaali"/>
    <w:link w:val="Otsikko4Char"/>
    <w:uiPriority w:val="9"/>
    <w:unhideWhenUsed/>
    <w:qFormat/>
    <w:rsid w:val="009A3DD7"/>
    <w:pPr>
      <w:keepNext/>
      <w:keepLines/>
      <w:spacing w:before="200" w:after="200"/>
      <w:outlineLvl w:val="3"/>
    </w:pPr>
    <w:rPr>
      <w:rFonts w:asciiTheme="majorHAnsi" w:eastAsiaTheme="majorEastAsia" w:hAnsiTheme="majorHAnsi" w:cstheme="majorBidi"/>
      <w:b/>
      <w:bCs/>
      <w:iCs/>
      <w:color w:val="00B6ED"/>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803560"/>
    <w:pPr>
      <w:spacing w:after="0" w:line="240" w:lineRule="auto"/>
    </w:pPr>
    <w:rPr>
      <w:rFonts w:eastAsiaTheme="minorEastAsia"/>
      <w:lang w:val="en-US"/>
    </w:rPr>
  </w:style>
  <w:style w:type="character" w:customStyle="1" w:styleId="EivliChar">
    <w:name w:val="Ei väliä Char"/>
    <w:basedOn w:val="Kappaleenoletusfontti"/>
    <w:link w:val="Eivli"/>
    <w:uiPriority w:val="1"/>
    <w:rsid w:val="00803560"/>
    <w:rPr>
      <w:rFonts w:eastAsiaTheme="minorEastAsia"/>
      <w:lang w:val="en-US"/>
    </w:rPr>
  </w:style>
  <w:style w:type="paragraph" w:styleId="Seliteteksti">
    <w:name w:val="Balloon Text"/>
    <w:basedOn w:val="Normaali"/>
    <w:link w:val="SelitetekstiChar"/>
    <w:uiPriority w:val="99"/>
    <w:semiHidden/>
    <w:unhideWhenUsed/>
    <w:rsid w:val="0080356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03560"/>
    <w:rPr>
      <w:rFonts w:ascii="Tahoma" w:hAnsi="Tahoma" w:cs="Tahoma"/>
      <w:sz w:val="16"/>
      <w:szCs w:val="16"/>
    </w:rPr>
  </w:style>
  <w:style w:type="character" w:customStyle="1" w:styleId="Otsikko1Char">
    <w:name w:val="Otsikko 1 Char"/>
    <w:basedOn w:val="Kappaleenoletusfontti"/>
    <w:link w:val="Otsikko1"/>
    <w:uiPriority w:val="9"/>
    <w:rsid w:val="00C95D9D"/>
    <w:rPr>
      <w:rFonts w:ascii="Arial" w:eastAsiaTheme="majorEastAsia" w:hAnsi="Arial" w:cstheme="majorBidi"/>
      <w:b/>
      <w:bCs/>
      <w:color w:val="004D76"/>
      <w:sz w:val="56"/>
      <w:szCs w:val="56"/>
    </w:rPr>
  </w:style>
  <w:style w:type="character" w:customStyle="1" w:styleId="Otsikko2Char">
    <w:name w:val="Otsikko 2 Char"/>
    <w:basedOn w:val="Kappaleenoletusfontti"/>
    <w:link w:val="Otsikko2"/>
    <w:uiPriority w:val="9"/>
    <w:rsid w:val="00C95D9D"/>
    <w:rPr>
      <w:rFonts w:ascii="Arial" w:eastAsiaTheme="majorEastAsia" w:hAnsi="Arial" w:cstheme="majorBidi"/>
      <w:b/>
      <w:bCs/>
      <w:color w:val="004D76"/>
      <w:sz w:val="44"/>
      <w:szCs w:val="44"/>
    </w:rPr>
  </w:style>
  <w:style w:type="character" w:customStyle="1" w:styleId="Otsikko3Char">
    <w:name w:val="Otsikko 3 Char"/>
    <w:basedOn w:val="Kappaleenoletusfontti"/>
    <w:link w:val="Otsikko3"/>
    <w:uiPriority w:val="9"/>
    <w:rsid w:val="003B38D7"/>
    <w:rPr>
      <w:rFonts w:ascii="Arial" w:eastAsiaTheme="majorEastAsia" w:hAnsi="Arial" w:cstheme="majorBidi"/>
      <w:b/>
      <w:bCs/>
      <w:color w:val="00B6ED"/>
      <w:sz w:val="36"/>
      <w:szCs w:val="36"/>
    </w:rPr>
  </w:style>
  <w:style w:type="paragraph" w:styleId="Erottuvalainaus">
    <w:name w:val="Intense Quote"/>
    <w:basedOn w:val="Normaali"/>
    <w:next w:val="Normaali"/>
    <w:link w:val="ErottuvalainausChar"/>
    <w:uiPriority w:val="30"/>
    <w:qFormat/>
    <w:rsid w:val="00C95D9D"/>
    <w:pPr>
      <w:pBdr>
        <w:bottom w:val="single" w:sz="4" w:space="4" w:color="128F88" w:themeColor="accent1"/>
      </w:pBdr>
      <w:spacing w:before="200" w:after="280"/>
      <w:ind w:left="936" w:right="936"/>
    </w:pPr>
    <w:rPr>
      <w:b/>
      <w:bCs/>
      <w:i/>
      <w:iCs/>
      <w:color w:val="00B0F0"/>
    </w:rPr>
  </w:style>
  <w:style w:type="character" w:customStyle="1" w:styleId="ErottuvalainausChar">
    <w:name w:val="Erottuva lainaus Char"/>
    <w:basedOn w:val="Kappaleenoletusfontti"/>
    <w:link w:val="Erottuvalainaus"/>
    <w:uiPriority w:val="30"/>
    <w:rsid w:val="00C95D9D"/>
    <w:rPr>
      <w:rFonts w:ascii="Arial" w:hAnsi="Arial"/>
      <w:b/>
      <w:bCs/>
      <w:i/>
      <w:iCs/>
      <w:color w:val="00B0F0"/>
    </w:rPr>
  </w:style>
  <w:style w:type="character" w:styleId="Hienovarainenviittaus">
    <w:name w:val="Subtle Reference"/>
    <w:basedOn w:val="Kappaleenoletusfontti"/>
    <w:uiPriority w:val="31"/>
    <w:qFormat/>
    <w:rsid w:val="0056544A"/>
    <w:rPr>
      <w:smallCaps/>
      <w:color w:val="1487B1" w:themeColor="accent2"/>
      <w:u w:val="single"/>
    </w:rPr>
  </w:style>
  <w:style w:type="paragraph" w:customStyle="1" w:styleId="UWtitleblue">
    <w:name w:val="UW title blue"/>
    <w:basedOn w:val="Normaali"/>
    <w:rsid w:val="00337123"/>
    <w:pPr>
      <w:widowControl w:val="0"/>
      <w:suppressLineNumbers/>
      <w:suppressAutoHyphens/>
      <w:spacing w:after="113" w:line="240" w:lineRule="auto"/>
      <w:ind w:left="1230" w:right="567"/>
      <w:contextualSpacing/>
    </w:pPr>
    <w:rPr>
      <w:rFonts w:ascii="Arial Rounded MT Bold" w:eastAsia="Arial Unicode MS" w:hAnsi="Arial Rounded MT Bold" w:cs="Arial Unicode MS"/>
      <w:color w:val="0A4155"/>
      <w:kern w:val="56"/>
      <w:sz w:val="56"/>
      <w:szCs w:val="24"/>
      <w:lang w:val="en-US" w:eastAsia="hi-IN" w:bidi="hi-IN"/>
    </w:rPr>
  </w:style>
  <w:style w:type="paragraph" w:styleId="Alaotsikko">
    <w:name w:val="Subtitle"/>
    <w:basedOn w:val="Normaali"/>
    <w:next w:val="Normaali"/>
    <w:link w:val="AlaotsikkoChar"/>
    <w:uiPriority w:val="11"/>
    <w:qFormat/>
    <w:rsid w:val="00337123"/>
    <w:pPr>
      <w:numPr>
        <w:ilvl w:val="1"/>
      </w:numPr>
    </w:pPr>
    <w:rPr>
      <w:rFonts w:asciiTheme="majorHAnsi" w:eastAsiaTheme="majorEastAsia" w:hAnsiTheme="majorHAnsi" w:cstheme="majorBidi"/>
      <w:i/>
      <w:iCs/>
      <w:color w:val="128F88" w:themeColor="accent1"/>
      <w:spacing w:val="15"/>
      <w:sz w:val="24"/>
      <w:szCs w:val="24"/>
    </w:rPr>
  </w:style>
  <w:style w:type="character" w:customStyle="1" w:styleId="AlaotsikkoChar">
    <w:name w:val="Alaotsikko Char"/>
    <w:basedOn w:val="Kappaleenoletusfontti"/>
    <w:link w:val="Alaotsikko"/>
    <w:uiPriority w:val="11"/>
    <w:rsid w:val="00337123"/>
    <w:rPr>
      <w:rFonts w:asciiTheme="majorHAnsi" w:eastAsiaTheme="majorEastAsia" w:hAnsiTheme="majorHAnsi" w:cstheme="majorBidi"/>
      <w:i/>
      <w:iCs/>
      <w:color w:val="128F88" w:themeColor="accent1"/>
      <w:spacing w:val="15"/>
      <w:sz w:val="24"/>
      <w:szCs w:val="24"/>
    </w:rPr>
  </w:style>
  <w:style w:type="character" w:styleId="Voimakas">
    <w:name w:val="Strong"/>
    <w:basedOn w:val="Kappaleenoletusfontti"/>
    <w:uiPriority w:val="22"/>
    <w:qFormat/>
    <w:rsid w:val="00C95D9D"/>
    <w:rPr>
      <w:rFonts w:ascii="Arial" w:hAnsi="Arial"/>
      <w:b/>
      <w:bCs/>
      <w:sz w:val="22"/>
    </w:rPr>
  </w:style>
  <w:style w:type="character" w:styleId="Korostus">
    <w:name w:val="Emphasis"/>
    <w:basedOn w:val="Kappaleenoletusfontti"/>
    <w:uiPriority w:val="20"/>
    <w:qFormat/>
    <w:rsid w:val="009A3DD7"/>
    <w:rPr>
      <w:rFonts w:ascii="Arial" w:hAnsi="Arial"/>
      <w:i/>
      <w:iCs/>
      <w:sz w:val="22"/>
      <w:lang w:val="en-GB"/>
    </w:rPr>
  </w:style>
  <w:style w:type="character" w:customStyle="1" w:styleId="Otsikko4Char">
    <w:name w:val="Otsikko 4 Char"/>
    <w:basedOn w:val="Kappaleenoletusfontti"/>
    <w:link w:val="Otsikko4"/>
    <w:uiPriority w:val="9"/>
    <w:rsid w:val="009A3DD7"/>
    <w:rPr>
      <w:rFonts w:asciiTheme="majorHAnsi" w:eastAsiaTheme="majorEastAsia" w:hAnsiTheme="majorHAnsi" w:cstheme="majorBidi"/>
      <w:b/>
      <w:bCs/>
      <w:iCs/>
      <w:color w:val="00B6ED"/>
      <w:sz w:val="28"/>
      <w:szCs w:val="28"/>
    </w:rPr>
  </w:style>
  <w:style w:type="character" w:styleId="Erottuvaviittaus">
    <w:name w:val="Intense Reference"/>
    <w:basedOn w:val="Kappaleenoletusfontti"/>
    <w:uiPriority w:val="32"/>
    <w:qFormat/>
    <w:rsid w:val="003B38D7"/>
    <w:rPr>
      <w:b/>
      <w:bCs/>
      <w:smallCaps/>
      <w:color w:val="00B6ED"/>
      <w:spacing w:val="5"/>
      <w:u w:val="single"/>
    </w:rPr>
  </w:style>
  <w:style w:type="paragraph" w:styleId="Yltunniste">
    <w:name w:val="header"/>
    <w:basedOn w:val="Normaali"/>
    <w:link w:val="YltunnisteChar"/>
    <w:uiPriority w:val="99"/>
    <w:unhideWhenUsed/>
    <w:rsid w:val="00F069F2"/>
    <w:pPr>
      <w:tabs>
        <w:tab w:val="center" w:pos="4703"/>
        <w:tab w:val="right" w:pos="9406"/>
      </w:tabs>
      <w:spacing w:after="0" w:line="240" w:lineRule="auto"/>
    </w:pPr>
  </w:style>
  <w:style w:type="character" w:customStyle="1" w:styleId="YltunnisteChar">
    <w:name w:val="Ylätunniste Char"/>
    <w:basedOn w:val="Kappaleenoletusfontti"/>
    <w:link w:val="Yltunniste"/>
    <w:uiPriority w:val="99"/>
    <w:rsid w:val="00F069F2"/>
  </w:style>
  <w:style w:type="paragraph" w:styleId="Alatunniste">
    <w:name w:val="footer"/>
    <w:basedOn w:val="Normaali"/>
    <w:link w:val="AlatunnisteChar"/>
    <w:uiPriority w:val="99"/>
    <w:unhideWhenUsed/>
    <w:rsid w:val="00F069F2"/>
    <w:pPr>
      <w:tabs>
        <w:tab w:val="center" w:pos="4703"/>
        <w:tab w:val="right" w:pos="9406"/>
      </w:tabs>
      <w:spacing w:after="0" w:line="240" w:lineRule="auto"/>
    </w:pPr>
  </w:style>
  <w:style w:type="character" w:customStyle="1" w:styleId="AlatunnisteChar">
    <w:name w:val="Alatunniste Char"/>
    <w:basedOn w:val="Kappaleenoletusfontti"/>
    <w:link w:val="Alatunniste"/>
    <w:uiPriority w:val="99"/>
    <w:rsid w:val="00F069F2"/>
  </w:style>
  <w:style w:type="paragraph" w:customStyle="1" w:styleId="UWHeadlineblue">
    <w:name w:val="UW Headline blue"/>
    <w:basedOn w:val="Normaali"/>
    <w:rsid w:val="00C62E8F"/>
    <w:pPr>
      <w:widowControl w:val="0"/>
      <w:suppressLineNumbers/>
      <w:suppressAutoHyphens/>
      <w:spacing w:after="113" w:line="240" w:lineRule="auto"/>
      <w:ind w:left="1230" w:right="567"/>
      <w:contextualSpacing/>
    </w:pPr>
    <w:rPr>
      <w:rFonts w:ascii="Arial Rounded MT Bold" w:eastAsia="Arial Unicode MS" w:hAnsi="Arial Rounded MT Bold" w:cs="Arial Unicode MS"/>
      <w:caps/>
      <w:color w:val="0A4155"/>
      <w:kern w:val="56"/>
      <w:sz w:val="42"/>
      <w:szCs w:val="24"/>
      <w:lang w:val="en-US" w:eastAsia="hi-IN" w:bidi="hi-IN"/>
    </w:rPr>
  </w:style>
  <w:style w:type="paragraph" w:customStyle="1" w:styleId="UWsubheadlinegreen">
    <w:name w:val="UW subheadline green"/>
    <w:basedOn w:val="Normaali"/>
    <w:rsid w:val="00C62E8F"/>
    <w:pPr>
      <w:widowControl w:val="0"/>
      <w:suppressAutoHyphens/>
      <w:spacing w:before="100" w:after="120" w:line="240" w:lineRule="auto"/>
      <w:ind w:left="1230" w:right="567"/>
    </w:pPr>
    <w:rPr>
      <w:rFonts w:ascii="Arial Rounded MT Bold" w:eastAsia="Arial Unicode MS" w:hAnsi="Arial Rounded MT Bold" w:cs="Arial Unicode MS"/>
      <w:color w:val="128F88"/>
      <w:kern w:val="1"/>
      <w:sz w:val="28"/>
      <w:szCs w:val="24"/>
      <w:lang w:val="en-US" w:eastAsia="hi-IN" w:bidi="hi-IN"/>
    </w:rPr>
  </w:style>
  <w:style w:type="paragraph" w:customStyle="1" w:styleId="uwsubtitlegreen">
    <w:name w:val="uw subtitle green"/>
    <w:basedOn w:val="Normaali"/>
    <w:rsid w:val="00C62E8F"/>
    <w:pPr>
      <w:widowControl w:val="0"/>
      <w:suppressAutoHyphens/>
      <w:spacing w:before="100" w:after="120" w:line="240" w:lineRule="auto"/>
      <w:ind w:left="1230" w:right="567"/>
    </w:pPr>
    <w:rPr>
      <w:rFonts w:ascii="Arial Rounded MT Bold" w:eastAsia="Arial Unicode MS" w:hAnsi="Arial Rounded MT Bold" w:cs="Arial Unicode MS"/>
      <w:color w:val="128F88"/>
      <w:kern w:val="1"/>
      <w:sz w:val="44"/>
      <w:szCs w:val="24"/>
      <w:lang w:val="en-US" w:eastAsia="hi-IN" w:bidi="hi-IN"/>
    </w:rPr>
  </w:style>
  <w:style w:type="paragraph" w:customStyle="1" w:styleId="UWmaintext">
    <w:name w:val="UW main text"/>
    <w:basedOn w:val="UWchapter"/>
    <w:next w:val="Normaali"/>
    <w:rsid w:val="00C62E8F"/>
    <w:rPr>
      <w:b w:val="0"/>
      <w:spacing w:val="4"/>
      <w:kern w:val="22"/>
      <w:sz w:val="22"/>
    </w:rPr>
  </w:style>
  <w:style w:type="paragraph" w:customStyle="1" w:styleId="UWchapter">
    <w:name w:val="UW chapter"/>
    <w:basedOn w:val="UWsubheadlinegreen"/>
    <w:qFormat/>
    <w:rsid w:val="00C62E8F"/>
    <w:rPr>
      <w:rFonts w:ascii="Arial" w:hAnsi="Arial"/>
      <w:b/>
      <w:color w:val="595959"/>
      <w:sz w:val="24"/>
    </w:rPr>
  </w:style>
  <w:style w:type="paragraph" w:styleId="Sisllysluettelonotsikko">
    <w:name w:val="TOC Heading"/>
    <w:basedOn w:val="Otsikko1"/>
    <w:next w:val="Normaali"/>
    <w:uiPriority w:val="39"/>
    <w:unhideWhenUsed/>
    <w:qFormat/>
    <w:rsid w:val="0024014C"/>
    <w:pPr>
      <w:spacing w:line="276" w:lineRule="auto"/>
      <w:outlineLvl w:val="9"/>
    </w:pPr>
    <w:rPr>
      <w:lang w:val="en-US"/>
    </w:rPr>
  </w:style>
  <w:style w:type="paragraph" w:styleId="Sisluet1">
    <w:name w:val="toc 1"/>
    <w:basedOn w:val="Normaali"/>
    <w:next w:val="Normaali"/>
    <w:autoRedefine/>
    <w:uiPriority w:val="39"/>
    <w:unhideWhenUsed/>
    <w:rsid w:val="004E46BD"/>
    <w:pPr>
      <w:tabs>
        <w:tab w:val="left" w:pos="440"/>
        <w:tab w:val="right" w:leader="underscore" w:pos="9062"/>
      </w:tabs>
      <w:spacing w:after="100"/>
    </w:pPr>
  </w:style>
  <w:style w:type="paragraph" w:styleId="Sisluet2">
    <w:name w:val="toc 2"/>
    <w:basedOn w:val="Normaali"/>
    <w:next w:val="Normaali"/>
    <w:autoRedefine/>
    <w:uiPriority w:val="39"/>
    <w:unhideWhenUsed/>
    <w:rsid w:val="0024014C"/>
    <w:pPr>
      <w:spacing w:after="100"/>
      <w:ind w:left="220"/>
    </w:pPr>
  </w:style>
  <w:style w:type="paragraph" w:styleId="Sisluet3">
    <w:name w:val="toc 3"/>
    <w:basedOn w:val="Normaali"/>
    <w:next w:val="Normaali"/>
    <w:autoRedefine/>
    <w:uiPriority w:val="39"/>
    <w:unhideWhenUsed/>
    <w:rsid w:val="0024014C"/>
    <w:pPr>
      <w:spacing w:after="100"/>
      <w:ind w:left="440"/>
    </w:pPr>
  </w:style>
  <w:style w:type="character" w:styleId="Hyperlinkki">
    <w:name w:val="Hyperlink"/>
    <w:basedOn w:val="Kappaleenoletusfontti"/>
    <w:uiPriority w:val="99"/>
    <w:unhideWhenUsed/>
    <w:rsid w:val="0024014C"/>
    <w:rPr>
      <w:color w:val="4395D9" w:themeColor="hyperlink"/>
      <w:u w:val="single"/>
    </w:rPr>
  </w:style>
  <w:style w:type="character" w:styleId="Voimakaskorostus">
    <w:name w:val="Intense Emphasis"/>
    <w:basedOn w:val="Kappaleenoletusfontti"/>
    <w:uiPriority w:val="21"/>
    <w:qFormat/>
    <w:rsid w:val="00966EE6"/>
    <w:rPr>
      <w:b/>
      <w:bCs/>
      <w:i/>
      <w:iCs/>
      <w:color w:val="128F88" w:themeColor="accent1"/>
    </w:rPr>
  </w:style>
  <w:style w:type="paragraph" w:styleId="Luettelokappale">
    <w:name w:val="List Paragraph"/>
    <w:basedOn w:val="Normaali"/>
    <w:link w:val="LuettelokappaleChar"/>
    <w:uiPriority w:val="34"/>
    <w:qFormat/>
    <w:rsid w:val="00B0078F"/>
    <w:pPr>
      <w:numPr>
        <w:numId w:val="10"/>
      </w:numPr>
      <w:spacing w:line="324" w:lineRule="auto"/>
      <w:contextualSpacing/>
    </w:pPr>
  </w:style>
  <w:style w:type="paragraph" w:customStyle="1" w:styleId="Bullets">
    <w:name w:val="Bullets"/>
    <w:basedOn w:val="Luettelokappale"/>
    <w:link w:val="BulletsChar"/>
    <w:qFormat/>
    <w:rsid w:val="00F2372E"/>
    <w:pPr>
      <w:numPr>
        <w:numId w:val="6"/>
      </w:numPr>
      <w:spacing w:line="288" w:lineRule="auto"/>
      <w:ind w:hanging="357"/>
      <w:contextualSpacing w:val="0"/>
    </w:pPr>
  </w:style>
  <w:style w:type="paragraph" w:customStyle="1" w:styleId="UWtabletextgrey">
    <w:name w:val="UW table text grey"/>
    <w:basedOn w:val="Normaali"/>
    <w:rsid w:val="00DE340D"/>
    <w:pPr>
      <w:widowControl w:val="0"/>
      <w:suppressLineNumbers/>
      <w:suppressAutoHyphens/>
      <w:spacing w:after="0" w:line="240" w:lineRule="auto"/>
      <w:ind w:left="57" w:right="57"/>
    </w:pPr>
    <w:rPr>
      <w:rFonts w:eastAsia="Arial Unicode MS" w:cs="Arial Unicode MS"/>
      <w:color w:val="595959"/>
      <w:spacing w:val="4"/>
      <w:kern w:val="20"/>
      <w:sz w:val="20"/>
      <w:szCs w:val="24"/>
      <w:lang w:val="en-US" w:eastAsia="hi-IN" w:bidi="hi-IN"/>
    </w:rPr>
  </w:style>
  <w:style w:type="character" w:customStyle="1" w:styleId="LuettelokappaleChar">
    <w:name w:val="Luettelokappale Char"/>
    <w:basedOn w:val="Kappaleenoletusfontti"/>
    <w:link w:val="Luettelokappale"/>
    <w:uiPriority w:val="34"/>
    <w:rsid w:val="00B0078F"/>
  </w:style>
  <w:style w:type="character" w:customStyle="1" w:styleId="BulletsChar">
    <w:name w:val="Bullets Char"/>
    <w:basedOn w:val="LuettelokappaleChar"/>
    <w:link w:val="Bullets"/>
    <w:rsid w:val="00F2372E"/>
    <w:rPr>
      <w:rFonts w:ascii="Arial" w:hAnsi="Arial"/>
    </w:rPr>
  </w:style>
  <w:style w:type="paragraph" w:customStyle="1" w:styleId="Nummerierung1Fortsetzung">
    <w:name w:val="Nummerierung 1 Fortsetzung"/>
    <w:basedOn w:val="Luettelo"/>
    <w:rsid w:val="00DE340D"/>
    <w:pPr>
      <w:widowControl w:val="0"/>
      <w:numPr>
        <w:numId w:val="9"/>
      </w:numPr>
      <w:suppressAutoHyphens/>
      <w:spacing w:after="120" w:line="240" w:lineRule="auto"/>
      <w:ind w:left="360" w:firstLine="0"/>
      <w:contextualSpacing w:val="0"/>
    </w:pPr>
    <w:rPr>
      <w:rFonts w:ascii="Times New Roman" w:eastAsia="Arial Unicode MS" w:hAnsi="Times New Roman" w:cs="Arial Unicode MS"/>
      <w:kern w:val="1"/>
      <w:sz w:val="24"/>
      <w:szCs w:val="24"/>
      <w:lang w:eastAsia="hi-IN" w:bidi="hi-IN"/>
    </w:rPr>
  </w:style>
  <w:style w:type="paragraph" w:customStyle="1" w:styleId="UWtableheadline">
    <w:name w:val="UW table headline"/>
    <w:basedOn w:val="Normaali"/>
    <w:link w:val="UWtableheadlineChar"/>
    <w:rsid w:val="007C18AE"/>
    <w:pPr>
      <w:widowControl w:val="0"/>
      <w:suppressLineNumbers/>
      <w:tabs>
        <w:tab w:val="left" w:pos="150"/>
      </w:tabs>
      <w:suppressAutoHyphens/>
      <w:spacing w:after="0" w:line="240" w:lineRule="auto"/>
      <w:ind w:left="57" w:right="57"/>
    </w:pPr>
    <w:rPr>
      <w:rFonts w:asciiTheme="majorHAnsi" w:eastAsia="Arial Unicode MS" w:hAnsiTheme="majorHAnsi" w:cs="Arial Unicode MS"/>
      <w:caps/>
      <w:color w:val="FFFFFF"/>
      <w:kern w:val="24"/>
      <w:sz w:val="26"/>
      <w:szCs w:val="26"/>
      <w:lang w:val="en-US" w:eastAsia="hi-IN" w:bidi="hi-IN"/>
    </w:rPr>
  </w:style>
  <w:style w:type="paragraph" w:styleId="Luettelo">
    <w:name w:val="List"/>
    <w:basedOn w:val="Normaali"/>
    <w:uiPriority w:val="99"/>
    <w:semiHidden/>
    <w:unhideWhenUsed/>
    <w:rsid w:val="00DE340D"/>
    <w:pPr>
      <w:ind w:left="360" w:hanging="360"/>
      <w:contextualSpacing/>
    </w:pPr>
  </w:style>
  <w:style w:type="table" w:styleId="TaulukkoRuudukko">
    <w:name w:val="Table Grid"/>
    <w:basedOn w:val="Normaalitaulukko"/>
    <w:uiPriority w:val="59"/>
    <w:rsid w:val="0022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9A3DD7"/>
    <w:pPr>
      <w:spacing w:after="200" w:line="240" w:lineRule="auto"/>
    </w:pPr>
    <w:rPr>
      <w:i/>
      <w:iCs/>
      <w:color w:val="004D76"/>
      <w:sz w:val="18"/>
      <w:szCs w:val="18"/>
    </w:rPr>
  </w:style>
  <w:style w:type="character" w:styleId="Paikkamerkkiteksti">
    <w:name w:val="Placeholder Text"/>
    <w:basedOn w:val="Kappaleenoletusfontti"/>
    <w:uiPriority w:val="99"/>
    <w:semiHidden/>
    <w:rsid w:val="00E963A6"/>
    <w:rPr>
      <w:color w:val="808080"/>
    </w:rPr>
  </w:style>
  <w:style w:type="paragraph" w:styleId="Kuvaotsikkoluettelo">
    <w:name w:val="table of figures"/>
    <w:basedOn w:val="Normaali"/>
    <w:next w:val="Normaali"/>
    <w:uiPriority w:val="99"/>
    <w:unhideWhenUsed/>
    <w:rsid w:val="00E963A6"/>
    <w:pPr>
      <w:spacing w:after="0"/>
    </w:pPr>
  </w:style>
  <w:style w:type="paragraph" w:styleId="Otsikko">
    <w:name w:val="Title"/>
    <w:basedOn w:val="Normaali"/>
    <w:next w:val="Normaali"/>
    <w:link w:val="OtsikkoChar"/>
    <w:uiPriority w:val="10"/>
    <w:qFormat/>
    <w:rsid w:val="007C79A1"/>
    <w:rPr>
      <w:rFonts w:ascii="Trebuchet MS" w:hAnsi="Trebuchet MS"/>
      <w:b/>
      <w:color w:val="FFFFFF" w:themeColor="background1"/>
      <w:sz w:val="70"/>
      <w:szCs w:val="70"/>
    </w:rPr>
  </w:style>
  <w:style w:type="character" w:customStyle="1" w:styleId="OtsikkoChar">
    <w:name w:val="Otsikko Char"/>
    <w:basedOn w:val="Kappaleenoletusfontti"/>
    <w:link w:val="Otsikko"/>
    <w:uiPriority w:val="10"/>
    <w:rsid w:val="007C79A1"/>
    <w:rPr>
      <w:rFonts w:ascii="Trebuchet MS" w:hAnsi="Trebuchet MS"/>
      <w:b/>
      <w:color w:val="FFFFFF" w:themeColor="background1"/>
      <w:sz w:val="70"/>
      <w:szCs w:val="70"/>
    </w:rPr>
  </w:style>
  <w:style w:type="paragraph" w:customStyle="1" w:styleId="Notindexedheadingone">
    <w:name w:val="Not indexed heading one"/>
    <w:basedOn w:val="Otsikko1"/>
    <w:link w:val="NotindexedheadingoneChar"/>
    <w:rsid w:val="00AE4A5B"/>
  </w:style>
  <w:style w:type="paragraph" w:customStyle="1" w:styleId="UWtexttable">
    <w:name w:val="UW text table"/>
    <w:basedOn w:val="UWmaintext"/>
    <w:qFormat/>
    <w:rsid w:val="004F70C6"/>
    <w:pPr>
      <w:ind w:left="0"/>
    </w:pPr>
    <w:rPr>
      <w:rFonts w:ascii="Trebuchet MS" w:hAnsi="Trebuchet MS" w:cs="Arial"/>
      <w:szCs w:val="20"/>
    </w:rPr>
  </w:style>
  <w:style w:type="character" w:customStyle="1" w:styleId="NotindexedheadingoneChar">
    <w:name w:val="Not indexed heading one Char"/>
    <w:basedOn w:val="Otsikko1Char"/>
    <w:link w:val="Notindexedheadingone"/>
    <w:rsid w:val="00AE4A5B"/>
    <w:rPr>
      <w:rFonts w:asciiTheme="majorHAnsi" w:eastAsiaTheme="majorEastAsia" w:hAnsiTheme="majorHAnsi" w:cstheme="majorBidi"/>
      <w:b/>
      <w:bCs/>
      <w:color w:val="0A4155" w:themeColor="text2"/>
      <w:sz w:val="56"/>
      <w:szCs w:val="56"/>
    </w:rPr>
  </w:style>
  <w:style w:type="character" w:customStyle="1" w:styleId="cc-license-title">
    <w:name w:val="cc-license-title"/>
    <w:basedOn w:val="Kappaleenoletusfontti"/>
    <w:rsid w:val="00C848EB"/>
  </w:style>
  <w:style w:type="character" w:customStyle="1" w:styleId="cc-license-identifier">
    <w:name w:val="cc-license-identifier"/>
    <w:basedOn w:val="Kappaleenoletusfontti"/>
    <w:rsid w:val="00C848EB"/>
  </w:style>
  <w:style w:type="paragraph" w:customStyle="1" w:styleId="Boxheading">
    <w:name w:val="Box heading"/>
    <w:basedOn w:val="UWtableheadline"/>
    <w:link w:val="BoxheadingChar"/>
    <w:qFormat/>
    <w:rsid w:val="00F2372E"/>
    <w:rPr>
      <w:rFonts w:ascii="Arial" w:hAnsi="Arial" w:cs="Arial"/>
      <w:b/>
      <w:lang w:val="en-GB"/>
    </w:rPr>
  </w:style>
  <w:style w:type="paragraph" w:customStyle="1" w:styleId="Normaltextbox">
    <w:name w:val="Normal text box"/>
    <w:basedOn w:val="Normaali"/>
    <w:link w:val="NormaltextboxChar"/>
    <w:qFormat/>
    <w:rsid w:val="00FA1973"/>
    <w:pPr>
      <w:spacing w:before="80" w:after="80"/>
      <w:ind w:left="113" w:right="113"/>
    </w:pPr>
    <w:rPr>
      <w:color w:val="404040" w:themeColor="text1" w:themeTint="BF"/>
    </w:rPr>
  </w:style>
  <w:style w:type="character" w:customStyle="1" w:styleId="UWtableheadlineChar">
    <w:name w:val="UW table headline Char"/>
    <w:basedOn w:val="Kappaleenoletusfontti"/>
    <w:link w:val="UWtableheadline"/>
    <w:rsid w:val="00F2372E"/>
    <w:rPr>
      <w:rFonts w:asciiTheme="majorHAnsi" w:eastAsia="Arial Unicode MS" w:hAnsiTheme="majorHAnsi" w:cs="Arial Unicode MS"/>
      <w:caps/>
      <w:color w:val="FFFFFF"/>
      <w:kern w:val="24"/>
      <w:sz w:val="26"/>
      <w:szCs w:val="26"/>
      <w:lang w:val="en-US" w:eastAsia="hi-IN" w:bidi="hi-IN"/>
    </w:rPr>
  </w:style>
  <w:style w:type="character" w:customStyle="1" w:styleId="BoxheadingChar">
    <w:name w:val="Box heading Char"/>
    <w:basedOn w:val="UWtableheadlineChar"/>
    <w:link w:val="Boxheading"/>
    <w:rsid w:val="00F2372E"/>
    <w:rPr>
      <w:rFonts w:ascii="Arial" w:eastAsia="Arial Unicode MS" w:hAnsi="Arial" w:cs="Arial"/>
      <w:b/>
      <w:caps/>
      <w:color w:val="FFFFFF"/>
      <w:kern w:val="24"/>
      <w:sz w:val="26"/>
      <w:szCs w:val="26"/>
      <w:lang w:val="en-US" w:eastAsia="hi-IN" w:bidi="hi-IN"/>
    </w:rPr>
  </w:style>
  <w:style w:type="paragraph" w:customStyle="1" w:styleId="Normaltextboxwhite">
    <w:name w:val="Normal text box white"/>
    <w:basedOn w:val="Normaltextbox"/>
    <w:link w:val="NormaltextboxwhiteChar"/>
    <w:qFormat/>
    <w:rsid w:val="00FA1973"/>
    <w:rPr>
      <w:color w:val="FFFFFF" w:themeColor="background1"/>
    </w:rPr>
  </w:style>
  <w:style w:type="character" w:customStyle="1" w:styleId="NormaltextboxChar">
    <w:name w:val="Normal text box Char"/>
    <w:basedOn w:val="Kappaleenoletusfontti"/>
    <w:link w:val="Normaltextbox"/>
    <w:rsid w:val="00FA1973"/>
    <w:rPr>
      <w:rFonts w:ascii="Arial" w:hAnsi="Arial"/>
      <w:color w:val="404040" w:themeColor="text1" w:themeTint="BF"/>
    </w:rPr>
  </w:style>
  <w:style w:type="paragraph" w:customStyle="1" w:styleId="Underline">
    <w:name w:val="Underline"/>
    <w:basedOn w:val="Normaali"/>
    <w:link w:val="UnderlineChar"/>
    <w:qFormat/>
    <w:rsid w:val="009A3DD7"/>
    <w:rPr>
      <w:u w:val="single"/>
    </w:rPr>
  </w:style>
  <w:style w:type="character" w:customStyle="1" w:styleId="NormaltextboxwhiteChar">
    <w:name w:val="Normal text box white Char"/>
    <w:basedOn w:val="NormaltextboxChar"/>
    <w:link w:val="Normaltextboxwhite"/>
    <w:rsid w:val="00FA1973"/>
    <w:rPr>
      <w:rFonts w:ascii="Arial" w:hAnsi="Arial"/>
      <w:color w:val="FFFFFF" w:themeColor="background1"/>
    </w:rPr>
  </w:style>
  <w:style w:type="character" w:customStyle="1" w:styleId="UnderlineChar">
    <w:name w:val="Underline Char"/>
    <w:basedOn w:val="Kappaleenoletusfontti"/>
    <w:link w:val="Underline"/>
    <w:rsid w:val="009A3DD7"/>
    <w:rPr>
      <w:rFonts w:ascii="Arial" w:hAnsi="Arial"/>
      <w:u w:val="single"/>
    </w:rPr>
  </w:style>
  <w:style w:type="character" w:customStyle="1" w:styleId="il">
    <w:name w:val="il"/>
    <w:basedOn w:val="Kappaleenoletusfontti"/>
    <w:rsid w:val="00A93B72"/>
  </w:style>
  <w:style w:type="character" w:customStyle="1" w:styleId="viiyi">
    <w:name w:val="viiyi"/>
    <w:basedOn w:val="Kappaleenoletusfontti"/>
    <w:rsid w:val="00C107BE"/>
  </w:style>
  <w:style w:type="character" w:customStyle="1" w:styleId="jlqj4b">
    <w:name w:val="jlqj4b"/>
    <w:basedOn w:val="Kappaleenoletusfontti"/>
    <w:rsid w:val="00C10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17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circvol.fi"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www.motiva.fi/ratkaisut/uusiutuva_energia/bioenergia/biokaas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roagria.fi/sites/default/files/attachment/lbk_tietokortti_6.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theseus.fi/bitstream/handle/10024/423710/Imppola_etal_Kaasukayttoisen_2020.pdf?sequence=1&amp;isAllowed=y" TargetMode="External"/><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23" Type="http://schemas.openxmlformats.org/officeDocument/2006/relationships/hyperlink" Target="https://api.hankeikkuna.fi/asiakirjat/11836402-2447-4089-bcd1-dc3c04d46dbc/0a0901dc-f6bf-4a4c-847f-dd9ec9c8ca01/LIITE_20210201095930.pdf"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circvol.fi/wp-content/uploads/2020/05/Biokaasua_k%C3%A4sikirja.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energiavirasto.fi/documents/11120570/16249680/Biokaasu-tuotannosta-liikennek%C3%A4ytt%C3%B6%C3%B6n-Mutikainen-Mirja.pdf/9b75a422-3831-74a6-91c0-131455a20bf6/Biokaasu-tuotannosta-liikennek%C3%A4ytt%C3%B6%C3%B6n-Mutikainen-Mirja.pdf" TargetMode="Externa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4603BC9B1B4969BEC205C51F174889"/>
        <w:category>
          <w:name w:val="General"/>
          <w:gallery w:val="placeholder"/>
        </w:category>
        <w:types>
          <w:type w:val="bbPlcHdr"/>
        </w:types>
        <w:behaviors>
          <w:behavior w:val="content"/>
        </w:behaviors>
        <w:guid w:val="{220B2D94-ECDE-40B8-B4C9-33D3FE3A5C87}"/>
      </w:docPartPr>
      <w:docPartBody>
        <w:p w:rsidR="00BB4F30" w:rsidRDefault="000567DB" w:rsidP="000567DB">
          <w:pPr>
            <w:pStyle w:val="554603BC9B1B4969BEC205C51F174889"/>
          </w:pPr>
          <w:r w:rsidRPr="00F51B7D">
            <w:rPr>
              <w:rStyle w:val="Paikkamerkkiteksti"/>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7DB"/>
    <w:rsid w:val="000567DB"/>
    <w:rsid w:val="0014313D"/>
    <w:rsid w:val="0040389C"/>
    <w:rsid w:val="005B3ADD"/>
    <w:rsid w:val="00881D30"/>
    <w:rsid w:val="008D1EE5"/>
    <w:rsid w:val="008E5ACA"/>
    <w:rsid w:val="00956376"/>
    <w:rsid w:val="00A73501"/>
    <w:rsid w:val="00BB4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0567DB"/>
    <w:rPr>
      <w:color w:val="808080"/>
    </w:rPr>
  </w:style>
  <w:style w:type="paragraph" w:customStyle="1" w:styleId="554603BC9B1B4969BEC205C51F174889">
    <w:name w:val="554603BC9B1B4969BEC205C51F174889"/>
    <w:rsid w:val="000567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oncourse">
  <a:themeElements>
    <a:clrScheme name="Urban Wins template">
      <a:dk1>
        <a:sysClr val="windowText" lastClr="000000"/>
      </a:dk1>
      <a:lt1>
        <a:sysClr val="window" lastClr="FFFFFF"/>
      </a:lt1>
      <a:dk2>
        <a:srgbClr val="0A4155"/>
      </a:dk2>
      <a:lt2>
        <a:srgbClr val="DBF5F9"/>
      </a:lt2>
      <a:accent1>
        <a:srgbClr val="128F88"/>
      </a:accent1>
      <a:accent2>
        <a:srgbClr val="1487B1"/>
      </a:accent2>
      <a:accent3>
        <a:srgbClr val="E6007F"/>
      </a:accent3>
      <a:accent4>
        <a:srgbClr val="FF3BA6"/>
      </a:accent4>
      <a:accent5>
        <a:srgbClr val="FFC000"/>
      </a:accent5>
      <a:accent6>
        <a:srgbClr val="FFFF00"/>
      </a:accent6>
      <a:hlink>
        <a:srgbClr val="4395D9"/>
      </a:hlink>
      <a:folHlink>
        <a:srgbClr val="4395D9"/>
      </a:folHlink>
    </a:clrScheme>
    <a:fontScheme name="Custom 2">
      <a:majorFont>
        <a:latin typeface="Trebuchet MS"/>
        <a:ea typeface=""/>
        <a:cs typeface=""/>
      </a:majorFont>
      <a:minorFont>
        <a:latin typeface="Trebuchet MS"/>
        <a:ea typeface=""/>
        <a:cs typeface=""/>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95000" t="-106500" r="5000" b="2065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Name of the partner</PublishDate>
  <Abstract>DISCLAIMER - This document has been produced in the context of the URBAN WINS Project. The research leading to these results has received funding from the European Community's Seventh Framework Programme (FP7/2007-2013) under grant agreement n  XXXXXXX. All information in this document is provided "as is" and no guarantee or warranty is given that the information is fit for any particular purpose. The user thereof uses the information at its sole risk and liability. For the avoidance of all doubts, the European Commission has no liability in respect of this document, which is merely representing the authors view.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12A7EA-EFF3-4C87-874B-500A2F5C7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2533</Words>
  <Characters>14444</Characters>
  <Application>Microsoft Office Word</Application>
  <DocSecurity>0</DocSecurity>
  <Lines>120</Lines>
  <Paragraphs>33</Paragraphs>
  <ScaleCrop>false</ScaleCrop>
  <HeadingPairs>
    <vt:vector size="6" baseType="variant">
      <vt:variant>
        <vt:lpstr>Otsikko</vt:lpstr>
      </vt:variant>
      <vt:variant>
        <vt:i4>1</vt:i4>
      </vt:variant>
      <vt:variant>
        <vt:lpstr>Title</vt:lpstr>
      </vt:variant>
      <vt:variant>
        <vt:i4>1</vt:i4>
      </vt:variant>
      <vt:variant>
        <vt:lpstr>Título</vt:lpstr>
      </vt:variant>
      <vt:variant>
        <vt:i4>1</vt:i4>
      </vt:variant>
    </vt:vector>
  </HeadingPairs>
  <TitlesOfParts>
    <vt:vector size="3" baseType="lpstr">
      <vt:lpstr>Purku-urakoiden hankintaohje –             kestävän kehityksen ja kiertotalouden huomiointi</vt:lpstr>
      <vt:lpstr>TITLE OF THE DOCUMENT</vt:lpstr>
      <vt:lpstr/>
    </vt:vector>
  </TitlesOfParts>
  <Company>Iclei</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Purku-urakoiden hankintaohje –             kestävän kehityksen ja kiertotalouden huomiointi</dc:title>
  <dc:subject>Työpaketti 2</dc:subject>
  <dc:creator>Mikkeli Development Miksei Ltd.</dc:creator>
  <cp:lastModifiedBy>Soininen Hanne</cp:lastModifiedBy>
  <cp:revision>2</cp:revision>
  <cp:lastPrinted>2016-10-28T13:52:00Z</cp:lastPrinted>
  <dcterms:created xsi:type="dcterms:W3CDTF">2021-06-28T09:40:00Z</dcterms:created>
  <dcterms:modified xsi:type="dcterms:W3CDTF">2021-06-28T09:40:00Z</dcterms:modified>
</cp:coreProperties>
</file>